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numPr>
          <w:ilvl w:val="0"/>
          <w:numId w:val="1"/>
        </w:numPr>
      </w:pPr>
      <w:r>
        <w:rPr>
          <w:rFonts w:hint="eastAsia"/>
        </w:rPr>
        <w:t>用</w:t>
      </w:r>
      <w:r>
        <w:t>烧写工具进行烧写</w:t>
      </w:r>
    </w:p>
    <w:p/>
    <w:p/>
    <w:p/>
    <w:p>
      <w:pPr>
        <w:pStyle w:val="12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在</w:t>
      </w:r>
      <w:r>
        <w:rPr>
          <w:b/>
        </w:rPr>
        <w:t>烧写</w:t>
      </w:r>
      <w:r>
        <w:rPr>
          <w:rFonts w:hint="eastAsia"/>
          <w:b/>
        </w:rPr>
        <w:t>前</w:t>
      </w:r>
      <w:r>
        <w:rPr>
          <w:b/>
        </w:rPr>
        <w:t>连接好</w:t>
      </w:r>
      <w:r>
        <w:rPr>
          <w:rFonts w:hint="eastAsia"/>
          <w:b/>
        </w:rPr>
        <w:t>Kvaser， Kvaser用</w:t>
      </w:r>
      <w:r>
        <w:rPr>
          <w:b/>
        </w:rPr>
        <w:t>usb</w:t>
      </w:r>
      <w:r>
        <w:rPr>
          <w:rFonts w:hint="eastAsia"/>
          <w:b/>
        </w:rPr>
        <w:t>接口</w:t>
      </w:r>
      <w:r>
        <w:rPr>
          <w:b/>
        </w:rPr>
        <w:t>，并且</w:t>
      </w:r>
      <w:r>
        <w:rPr>
          <w:rFonts w:hint="eastAsia"/>
          <w:b/>
        </w:rPr>
        <w:t>Kvaser的</w:t>
      </w:r>
      <w:r>
        <w:rPr>
          <w:b/>
        </w:rPr>
        <w:t>两根</w:t>
      </w:r>
      <w:r>
        <w:rPr>
          <w:rFonts w:hint="eastAsia"/>
          <w:b/>
        </w:rPr>
        <w:t>can</w:t>
      </w:r>
      <w:r>
        <w:rPr>
          <w:b/>
        </w:rPr>
        <w:t>线分</w:t>
      </w:r>
      <w:r>
        <w:rPr>
          <w:rFonts w:hint="eastAsia"/>
          <w:b/>
        </w:rPr>
        <w:t>别</w:t>
      </w:r>
      <w:r>
        <w:rPr>
          <w:b/>
        </w:rPr>
        <w:t>连接仪表的</w:t>
      </w:r>
      <w:r>
        <w:rPr>
          <w:rFonts w:hint="eastAsia"/>
          <w:b/>
        </w:rPr>
        <w:t>can</w:t>
      </w:r>
      <w:r>
        <w:rPr>
          <w:b/>
        </w:rPr>
        <w:t>数据</w:t>
      </w:r>
      <w:r>
        <w:rPr>
          <w:rFonts w:hint="eastAsia"/>
          <w:b/>
        </w:rPr>
        <w:t>线</w:t>
      </w:r>
    </w:p>
    <w:p/>
    <w:p/>
    <w:p>
      <w:pPr>
        <w:pStyle w:val="12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打开</w:t>
      </w:r>
      <w:r>
        <w:rPr>
          <w:b/>
        </w:rPr>
        <w:t>烧写工具进行烧写</w:t>
      </w:r>
      <w:r>
        <w:rPr>
          <w:rFonts w:hint="eastAsia"/>
          <w:b/>
        </w:rPr>
        <w:t>（</w:t>
      </w:r>
      <w:r>
        <w:rPr>
          <w:rFonts w:hint="eastAsia"/>
          <w:b/>
          <w:color w:val="FF0000"/>
        </w:rPr>
        <w:t>路径\赛林转接资料\赛林\上位机_赛麟\</w:t>
      </w:r>
      <w:r>
        <w:rPr>
          <w:b/>
          <w:color w:val="FF0000"/>
        </w:rPr>
        <w:t>DemoCAN.exe</w:t>
      </w:r>
      <w:r>
        <w:rPr>
          <w:b/>
        </w:rPr>
        <w:t>）</w:t>
      </w:r>
      <w:r>
        <w:rPr>
          <w:rFonts w:hint="eastAsia"/>
          <w:b/>
        </w:rPr>
        <w:t>也</w:t>
      </w:r>
      <w:r>
        <w:rPr>
          <w:b/>
        </w:rPr>
        <w:t>可将图标直接发送的桌面快捷方式，以后方便使用</w:t>
      </w:r>
    </w:p>
    <w:p/>
    <w:p>
      <w:r>
        <w:rPr>
          <w:rFonts w:hint="eastAsia"/>
        </w:rPr>
        <w:drawing>
          <wp:inline distT="0" distB="0" distL="0" distR="0">
            <wp:extent cx="1554480" cy="155448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先</w:t>
      </w:r>
      <w:r>
        <w:rPr>
          <w:b/>
        </w:rPr>
        <w:t>点</w:t>
      </w:r>
      <w:r>
        <w:rPr>
          <w:rFonts w:hint="eastAsia"/>
          <w:b/>
        </w:rPr>
        <w:t>Kvaser</w:t>
      </w:r>
      <w:r>
        <w:rPr>
          <w:b/>
        </w:rPr>
        <w:t xml:space="preserve"> open</w:t>
      </w:r>
    </w:p>
    <w:p/>
    <w:p>
      <w:r>
        <w:drawing>
          <wp:inline distT="0" distB="0" distL="0" distR="0">
            <wp:extent cx="5266690" cy="24580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5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r>
        <w:rPr>
          <w:rFonts w:hint="eastAsia"/>
          <w:b/>
        </w:rPr>
        <w:t>接下来</w:t>
      </w:r>
      <w:r>
        <w:rPr>
          <w:b/>
        </w:rPr>
        <w:t>点击第一个</w:t>
      </w:r>
      <w:r>
        <w:rPr>
          <w:b/>
          <w:color w:val="FF0000"/>
        </w:rPr>
        <w:t>浏览</w:t>
      </w:r>
      <w:r>
        <w:rPr>
          <w:rFonts w:hint="eastAsia"/>
          <w:b/>
        </w:rPr>
        <w:t>选择flash</w:t>
      </w:r>
      <w:r>
        <w:rPr>
          <w:b/>
        </w:rPr>
        <w:t>文件</w:t>
      </w:r>
    </w:p>
    <w:p>
      <w:r>
        <w:drawing>
          <wp:inline distT="0" distB="0" distL="0" distR="0">
            <wp:extent cx="5266690" cy="22021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5274310" cy="174815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r>
        <w:rPr>
          <w:rFonts w:hint="eastAsia"/>
          <w:b/>
        </w:rPr>
        <w:t>接下来</w:t>
      </w:r>
      <w:r>
        <w:rPr>
          <w:b/>
        </w:rPr>
        <w:t>点击第</w:t>
      </w:r>
      <w:r>
        <w:rPr>
          <w:rFonts w:hint="eastAsia"/>
          <w:b/>
        </w:rPr>
        <w:t>2</w:t>
      </w:r>
      <w:r>
        <w:rPr>
          <w:b/>
        </w:rPr>
        <w:t>个</w:t>
      </w:r>
      <w:r>
        <w:rPr>
          <w:b/>
          <w:color w:val="FF0000"/>
        </w:rPr>
        <w:t>浏览</w:t>
      </w:r>
      <w:r>
        <w:rPr>
          <w:rFonts w:hint="eastAsia"/>
          <w:b/>
        </w:rPr>
        <w:t>选择</w:t>
      </w:r>
      <w:r>
        <w:rPr>
          <w:b/>
        </w:rPr>
        <w:t>app文件</w:t>
      </w:r>
    </w:p>
    <w:p/>
    <w:p>
      <w:r>
        <w:drawing>
          <wp:inline distT="0" distB="0" distL="0" distR="0">
            <wp:extent cx="5266690" cy="176276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r>
        <w:drawing>
          <wp:inline distT="0" distB="0" distL="0" distR="0">
            <wp:extent cx="5266690" cy="124333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r>
        <w:rPr>
          <w:rFonts w:hint="eastAsia"/>
          <w:b/>
        </w:rPr>
        <w:t>然后分别</w:t>
      </w:r>
      <w:r>
        <w:rPr>
          <w:b/>
        </w:rPr>
        <w:t>点</w:t>
      </w:r>
      <w:r>
        <w:rPr>
          <w:rFonts w:hint="eastAsia"/>
        </w:rPr>
        <w:t xml:space="preserve"> </w:t>
      </w:r>
      <w:r>
        <w:rPr>
          <w:rFonts w:hint="eastAsia"/>
          <w:b/>
          <w:color w:val="FF0000"/>
        </w:rPr>
        <w:t>默认</w:t>
      </w:r>
      <w:r>
        <w:rPr>
          <w:b/>
          <w:color w:val="FF0000"/>
        </w:rPr>
        <w:t>模式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---</w:t>
      </w:r>
      <w:r>
        <w:rPr>
          <w:rFonts w:hint="eastAsia"/>
          <w:color w:val="FF0000"/>
        </w:rPr>
        <w:t xml:space="preserve">&gt; </w:t>
      </w:r>
      <w:r>
        <w:rPr>
          <w:rFonts w:hint="eastAsia"/>
          <w:b/>
          <w:color w:val="FF0000"/>
        </w:rPr>
        <w:t>扩展</w:t>
      </w:r>
      <w:r>
        <w:rPr>
          <w:b/>
          <w:color w:val="FF0000"/>
        </w:rPr>
        <w:t>模式</w:t>
      </w:r>
      <w:r>
        <w:rPr>
          <w:rFonts w:hint="eastAsia"/>
          <w:color w:val="FF0000"/>
        </w:rPr>
        <w:t xml:space="preserve">  </w:t>
      </w:r>
      <w:r>
        <w:rPr>
          <w:color w:val="FF0000"/>
        </w:rPr>
        <w:t>---</w:t>
      </w:r>
      <w:r>
        <w:rPr>
          <w:rFonts w:hint="eastAsia"/>
          <w:color w:val="FF0000"/>
        </w:rPr>
        <w:t>&gt;</w:t>
      </w:r>
      <w:r>
        <w:rPr>
          <w:color w:val="FF0000"/>
        </w:rPr>
        <w:t xml:space="preserve"> </w:t>
      </w:r>
      <w:r>
        <w:rPr>
          <w:rFonts w:hint="eastAsia"/>
          <w:b/>
          <w:color w:val="FF0000"/>
        </w:rPr>
        <w:t>编程</w:t>
      </w:r>
      <w:r>
        <w:rPr>
          <w:b/>
          <w:color w:val="FF0000"/>
        </w:rPr>
        <w:t>模式</w:t>
      </w:r>
      <w:r>
        <w:rPr>
          <w:rFonts w:hint="eastAsia"/>
          <w:color w:val="FF0000"/>
        </w:rPr>
        <w:t xml:space="preserve">  </w:t>
      </w:r>
      <w:r>
        <w:rPr>
          <w:color w:val="FF0000"/>
        </w:rPr>
        <w:t>---</w:t>
      </w:r>
      <w:r>
        <w:rPr>
          <w:rFonts w:hint="eastAsia"/>
          <w:color w:val="FF0000"/>
        </w:rPr>
        <w:t>&gt;</w:t>
      </w:r>
      <w:r>
        <w:rPr>
          <w:color w:val="FF0000"/>
        </w:rPr>
        <w:t xml:space="preserve"> </w:t>
      </w:r>
      <w:r>
        <w:rPr>
          <w:rFonts w:hint="eastAsia"/>
          <w:b/>
          <w:color w:val="FF0000"/>
        </w:rPr>
        <w:t>编程</w:t>
      </w:r>
      <w:r>
        <w:rPr>
          <w:b/>
          <w:color w:val="FF0000"/>
        </w:rPr>
        <w:t>解锁</w:t>
      </w:r>
      <w:bookmarkStart w:id="0" w:name="_GoBack"/>
      <w:bookmarkEnd w:id="0"/>
    </w:p>
    <w:p/>
    <w:p>
      <w:pPr>
        <w:rPr>
          <w:b/>
        </w:rPr>
      </w:pPr>
      <w:r>
        <w:rPr>
          <w:rFonts w:hint="eastAsia"/>
          <w:b/>
        </w:rPr>
        <w:t>点击</w:t>
      </w:r>
      <w:r>
        <w:rPr>
          <w:b/>
        </w:rPr>
        <w:t>烧写，</w:t>
      </w:r>
      <w:r>
        <w:rPr>
          <w:rFonts w:hint="eastAsia"/>
          <w:b/>
        </w:rPr>
        <w:t>进行</w:t>
      </w:r>
      <w:r>
        <w:rPr>
          <w:b/>
        </w:rPr>
        <w:t>烧写操作</w:t>
      </w:r>
    </w:p>
    <w:p/>
    <w:p>
      <w:r>
        <w:drawing>
          <wp:inline distT="0" distB="0" distL="0" distR="0">
            <wp:extent cx="5266690" cy="1748155"/>
            <wp:effectExtent l="0" t="0" r="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b/>
          <w:color w:val="FF0000"/>
        </w:rPr>
      </w:pPr>
      <w:r>
        <w:rPr>
          <w:rFonts w:hint="eastAsia"/>
          <w:b/>
          <w:color w:val="FF0000"/>
        </w:rPr>
        <w:t>点击</w:t>
      </w:r>
      <w:r>
        <w:rPr>
          <w:b/>
          <w:color w:val="FF0000"/>
        </w:rPr>
        <w:t>烧写，</w:t>
      </w:r>
      <w:r>
        <w:rPr>
          <w:rFonts w:hint="eastAsia"/>
          <w:b/>
          <w:color w:val="FF0000"/>
        </w:rPr>
        <w:t>进行</w:t>
      </w:r>
      <w:r>
        <w:rPr>
          <w:b/>
          <w:color w:val="FF0000"/>
        </w:rPr>
        <w:t>烧写操作</w:t>
      </w:r>
      <w:r>
        <w:rPr>
          <w:rFonts w:hint="eastAsia"/>
          <w:b/>
          <w:color w:val="FF0000"/>
        </w:rPr>
        <w:t>,完成</w:t>
      </w:r>
      <w:r>
        <w:rPr>
          <w:b/>
          <w:color w:val="FF0000"/>
        </w:rPr>
        <w:t>操作！！！！！</w:t>
      </w:r>
    </w:p>
    <w:p/>
    <w:p>
      <w:pPr>
        <w:rPr>
          <w:b/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0613D"/>
    <w:multiLevelType w:val="multilevel"/>
    <w:tmpl w:val="25C0613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EEC1E39"/>
    <w:multiLevelType w:val="multilevel"/>
    <w:tmpl w:val="6EEC1E39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FB"/>
    <w:rsid w:val="00011D41"/>
    <w:rsid w:val="00013623"/>
    <w:rsid w:val="00083652"/>
    <w:rsid w:val="000D4F54"/>
    <w:rsid w:val="00156ABC"/>
    <w:rsid w:val="00190D51"/>
    <w:rsid w:val="00195D9A"/>
    <w:rsid w:val="001A5D40"/>
    <w:rsid w:val="001B6AFC"/>
    <w:rsid w:val="001C3692"/>
    <w:rsid w:val="001D3234"/>
    <w:rsid w:val="00215AA0"/>
    <w:rsid w:val="00235E05"/>
    <w:rsid w:val="00256BED"/>
    <w:rsid w:val="002A26B5"/>
    <w:rsid w:val="002A7093"/>
    <w:rsid w:val="002B6D58"/>
    <w:rsid w:val="002C356B"/>
    <w:rsid w:val="0031371F"/>
    <w:rsid w:val="00346A78"/>
    <w:rsid w:val="00347C46"/>
    <w:rsid w:val="00377AFB"/>
    <w:rsid w:val="003864C3"/>
    <w:rsid w:val="003A55BB"/>
    <w:rsid w:val="003A6071"/>
    <w:rsid w:val="003F3F95"/>
    <w:rsid w:val="004242E8"/>
    <w:rsid w:val="004A651B"/>
    <w:rsid w:val="004B4F41"/>
    <w:rsid w:val="004B66E1"/>
    <w:rsid w:val="004E09FB"/>
    <w:rsid w:val="004E0F2E"/>
    <w:rsid w:val="004F6454"/>
    <w:rsid w:val="00561F9D"/>
    <w:rsid w:val="00563FEF"/>
    <w:rsid w:val="00587FCD"/>
    <w:rsid w:val="005B3A2F"/>
    <w:rsid w:val="005D2ACB"/>
    <w:rsid w:val="005D77B5"/>
    <w:rsid w:val="005F5F16"/>
    <w:rsid w:val="00611FCC"/>
    <w:rsid w:val="00656C40"/>
    <w:rsid w:val="00670A41"/>
    <w:rsid w:val="006A064C"/>
    <w:rsid w:val="006D61B0"/>
    <w:rsid w:val="0071178D"/>
    <w:rsid w:val="007438CF"/>
    <w:rsid w:val="00760AED"/>
    <w:rsid w:val="00772899"/>
    <w:rsid w:val="007D250F"/>
    <w:rsid w:val="00822A82"/>
    <w:rsid w:val="00842BA5"/>
    <w:rsid w:val="008454B4"/>
    <w:rsid w:val="00853DF5"/>
    <w:rsid w:val="00865C25"/>
    <w:rsid w:val="008C10C7"/>
    <w:rsid w:val="008C2900"/>
    <w:rsid w:val="008C6FDC"/>
    <w:rsid w:val="008D6EFD"/>
    <w:rsid w:val="00923A87"/>
    <w:rsid w:val="0093549C"/>
    <w:rsid w:val="00944883"/>
    <w:rsid w:val="00975503"/>
    <w:rsid w:val="00977768"/>
    <w:rsid w:val="009D437B"/>
    <w:rsid w:val="009F0DF5"/>
    <w:rsid w:val="00A1649C"/>
    <w:rsid w:val="00A23C69"/>
    <w:rsid w:val="00A43546"/>
    <w:rsid w:val="00AA580A"/>
    <w:rsid w:val="00AA7628"/>
    <w:rsid w:val="00B438A6"/>
    <w:rsid w:val="00B52A1E"/>
    <w:rsid w:val="00B52E01"/>
    <w:rsid w:val="00B923A8"/>
    <w:rsid w:val="00C142D6"/>
    <w:rsid w:val="00C215A4"/>
    <w:rsid w:val="00C326D7"/>
    <w:rsid w:val="00C528BC"/>
    <w:rsid w:val="00C91BCA"/>
    <w:rsid w:val="00C939DA"/>
    <w:rsid w:val="00CA27C6"/>
    <w:rsid w:val="00CA4BC0"/>
    <w:rsid w:val="00CB5224"/>
    <w:rsid w:val="00CC7B2E"/>
    <w:rsid w:val="00CD1402"/>
    <w:rsid w:val="00CE6C06"/>
    <w:rsid w:val="00D02F8F"/>
    <w:rsid w:val="00D95EB1"/>
    <w:rsid w:val="00DC2AAD"/>
    <w:rsid w:val="00DD5BF2"/>
    <w:rsid w:val="00DE0C9E"/>
    <w:rsid w:val="00DF3DFA"/>
    <w:rsid w:val="00E12422"/>
    <w:rsid w:val="00E845E7"/>
    <w:rsid w:val="00E96DED"/>
    <w:rsid w:val="00EB066A"/>
    <w:rsid w:val="00EB2BFA"/>
    <w:rsid w:val="00ED1D30"/>
    <w:rsid w:val="00F01976"/>
    <w:rsid w:val="00F073D6"/>
    <w:rsid w:val="00FF2BED"/>
    <w:rsid w:val="482C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11">
    <w:name w:val="标题 2 Char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216</Words>
  <Characters>1233</Characters>
  <Lines>10</Lines>
  <Paragraphs>2</Paragraphs>
  <TotalTime>255</TotalTime>
  <ScaleCrop>false</ScaleCrop>
  <LinksUpToDate>false</LinksUpToDate>
  <CharactersWithSpaces>1447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2019-08-15T05:42:00Z</dcterms:created>
  <dc:creator>AutoBVT</dc:creator>
  <cp:lastModifiedBy>Administrator</cp:lastModifiedBy>
  <dcterms:modified xsi:type="dcterms:W3CDTF">2019-09-12T08:31:21Z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