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先打开本地开启HTTP文件服务器方法.pdf，按照里面的方法配置升级环境，注意文件夹里的文件命名一定要是QJ500-7C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1770" cy="1668780"/>
            <wp:effectExtent l="0" t="0" r="5080" b="7620"/>
            <wp:docPr id="1" name="图片 1" descr="1716011462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1601146298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6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2405" cy="2271395"/>
            <wp:effectExtent l="0" t="0" r="4445" b="14605"/>
            <wp:docPr id="2" name="图片 2" descr="1716011676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1601167678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271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重启仪表，等待自检结束后5秒内连续触发“短按3次选择键+短按3次确认键”，开启ESP32升级，开启状态保持到下15电，重上15电ESP32升级状态默认关闭。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移动热点出现这个，说明仪表成功连接到WiFi里，可以升级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724400" cy="3342005"/>
            <wp:effectExtent l="0" t="0" r="0" b="10795"/>
            <wp:docPr id="3" name="图片 3" descr="1716011788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160117886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34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Powershell里出现这条，说明正在升级，出现第二条，说明正在升级第二次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5420" cy="2625090"/>
            <wp:effectExtent l="0" t="0" r="11430" b="3810"/>
            <wp:docPr id="4" name="图片 4" descr="1716012151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7160121512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62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004566"/>
    <w:multiLevelType w:val="singleLevel"/>
    <w:tmpl w:val="DB00456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NTRkNWM5YjFlY2Y0N2I2Mzc2ODExYjJmZjNhZWMifQ=="/>
  </w:docVars>
  <w:rsids>
    <w:rsidRoot w:val="00000000"/>
    <w:rsid w:val="02DE4DFF"/>
    <w:rsid w:val="04320517"/>
    <w:rsid w:val="0B051C63"/>
    <w:rsid w:val="2EE0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2024-05-18T05:49:53Z</dcterms:created>
  <dc:creator>sc183</dc:creator>
  <cp:lastModifiedBy>丨黯然丶秋殇丨</cp:lastModifiedBy>
  <dcterms:modified xsi:type="dcterms:W3CDTF">2024-05-18T06:02:41Z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418DCCB661634B3081BEAC60FDB44E41_12</vt:lpwstr>
  </property>
</Properties>
</file>