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jpeg" ContentType="image/jpeg"/>
  <Default Extension="JPG" ContentType="image/.jp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people.xml" ContentType="application/vnd.openxmlformats-officedocument.wordprocessingml.peop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0" w:firstLineChars="0"/>
        <w:jc w:val="center"/>
        <w:rPr>
          <w:rFonts w:asciiTheme="majorEastAsia" w:hAnsiTheme="majorEastAsia" w:eastAsiaTheme="majorEastAsia"/>
          <w:sz w:val="72"/>
          <w:szCs w:val="96"/>
        </w:rPr>
      </w:pPr>
      <w:bookmarkStart w:id="92" w:name="_GoBack"/>
      <w:bookmarkEnd w:id="92"/>
      <w:r>
        <w:rPr>
          <w:rFonts w:hint="eastAsia" w:asciiTheme="majorEastAsia" w:hAnsiTheme="majorEastAsia" w:eastAsiaTheme="majorEastAsia"/>
          <w:sz w:val="72"/>
          <w:szCs w:val="96"/>
          <w:lang w:val="en-US" w:eastAsia="zh-CN"/>
        </w:rPr>
        <w:t>天鹰</w:t>
      </w:r>
      <w:r>
        <w:rPr>
          <w:rFonts w:hint="eastAsia" w:asciiTheme="majorEastAsia" w:hAnsiTheme="majorEastAsia" w:eastAsiaTheme="majorEastAsia"/>
          <w:sz w:val="72"/>
          <w:szCs w:val="96"/>
        </w:rPr>
        <w:t>摩托项目功能规范</w:t>
      </w:r>
    </w:p>
    <w:p>
      <w:pPr>
        <w:ind w:firstLine="0" w:firstLineChars="0"/>
        <w:jc w:val="center"/>
        <w:rPr>
          <w:rFonts w:hint="eastAsia" w:asciiTheme="majorEastAsia" w:hAnsiTheme="majorEastAsia" w:eastAsiaTheme="majorEastAsia"/>
          <w:sz w:val="72"/>
          <w:szCs w:val="96"/>
          <w:lang w:val="en-US" w:eastAsia="zh-CN"/>
        </w:rPr>
      </w:pPr>
      <w:r>
        <w:rPr>
          <w:rFonts w:hint="eastAsia" w:asciiTheme="majorEastAsia" w:hAnsiTheme="majorEastAsia" w:eastAsiaTheme="majorEastAsia"/>
          <w:sz w:val="72"/>
          <w:szCs w:val="96"/>
        </w:rPr>
        <w:t>V</w:t>
      </w:r>
      <w:r>
        <w:rPr>
          <w:rFonts w:hint="eastAsia" w:asciiTheme="majorEastAsia" w:hAnsiTheme="majorEastAsia" w:eastAsiaTheme="majorEastAsia"/>
          <w:sz w:val="72"/>
          <w:szCs w:val="96"/>
          <w:lang w:val="en-US" w:eastAsia="zh-CN"/>
        </w:rPr>
        <w:t>2</w:t>
      </w:r>
      <w:r>
        <w:rPr>
          <w:rFonts w:asciiTheme="majorEastAsia" w:hAnsiTheme="majorEastAsia" w:eastAsiaTheme="majorEastAsia"/>
          <w:sz w:val="72"/>
          <w:szCs w:val="96"/>
        </w:rPr>
        <w:t>.</w:t>
      </w:r>
      <w:r>
        <w:rPr>
          <w:rFonts w:hint="eastAsia" w:asciiTheme="majorEastAsia" w:hAnsiTheme="majorEastAsia" w:eastAsiaTheme="majorEastAsia"/>
          <w:sz w:val="72"/>
          <w:szCs w:val="96"/>
          <w:lang w:val="en-US" w:eastAsia="zh-CN"/>
        </w:rPr>
        <w:t>2</w:t>
      </w:r>
    </w:p>
    <w:p>
      <w:pPr>
        <w:widowControl/>
        <w:ind w:firstLine="0" w:firstLineChars="0"/>
        <w:jc w:val="left"/>
        <w:rPr>
          <w:rFonts w:asciiTheme="majorEastAsia" w:hAnsiTheme="majorEastAsia" w:eastAsiaTheme="majorEastAsia"/>
          <w:sz w:val="72"/>
          <w:szCs w:val="96"/>
        </w:rPr>
      </w:pPr>
      <w:r>
        <w:rPr>
          <w:rFonts w:asciiTheme="majorEastAsia" w:hAnsiTheme="majorEastAsia" w:eastAsiaTheme="majorEastAsia"/>
          <w:sz w:val="72"/>
          <w:szCs w:val="96"/>
        </w:rPr>
        <w:br w:type="page"/>
      </w:r>
    </w:p>
    <w:sdt>
      <w:sdtPr>
        <w:rPr>
          <w:rFonts w:ascii="宋体" w:hAnsi="宋体" w:eastAsia="宋体" w:cs="Times New Roman"/>
          <w:kern w:val="2"/>
          <w:sz w:val="21"/>
          <w:szCs w:val="22"/>
          <w:lang w:val="en-US" w:eastAsia="zh-CN" w:bidi="ar-SA"/>
        </w:rPr>
        <w:id w:val="147452802"/>
        <w15:color w:val="DBDBDB"/>
        <w:docPartObj>
          <w:docPartGallery w:val="Table of Contents"/>
          <w:docPartUnique/>
        </w:docPartObj>
      </w:sdtPr>
      <w:sdtEndPr>
        <w:rPr>
          <w:rFonts w:ascii="Times New Roman" w:hAnsi="Times New Roman" w:eastAsia="宋体" w:cs="Times New Roman"/>
          <w:kern w:val="2"/>
          <w:sz w:val="21"/>
          <w:szCs w:val="22"/>
          <w:lang w:val="en-US" w:eastAsia="zh-CN" w:bidi="ar-SA"/>
        </w:rPr>
      </w:sdtEndPr>
      <w:sdtContent>
        <w:p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  <w:rPr>
              <w:rFonts w:ascii="宋体" w:hAnsi="宋体" w:eastAsia="宋体" w:cs="Times New Roman"/>
              <w:kern w:val="2"/>
              <w:sz w:val="21"/>
              <w:szCs w:val="22"/>
              <w:lang w:val="en-US" w:eastAsia="zh-CN" w:bidi="ar-SA"/>
            </w:rPr>
          </w:pPr>
        </w:p>
        <w:p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</w:pPr>
          <w:r>
            <w:rPr>
              <w:rFonts w:ascii="宋体" w:hAnsi="宋体" w:eastAsia="宋体"/>
              <w:sz w:val="21"/>
            </w:rPr>
            <w:t>目录</w:t>
          </w:r>
        </w:p>
        <w:p>
          <w:pPr>
            <w:pStyle w:val="11"/>
            <w:tabs>
              <w:tab w:val="right" w:leader="dot" w:pos="9638"/>
            </w:tabs>
          </w:pPr>
          <w:r>
            <w:fldChar w:fldCharType="begin"/>
          </w:r>
          <w:r>
            <w:instrText xml:space="preserve">TOC \o "1-3" \h \u </w:instrText>
          </w:r>
          <w:r>
            <w:fldChar w:fldCharType="separate"/>
          </w:r>
          <w:r>
            <w:fldChar w:fldCharType="begin"/>
          </w:r>
          <w:r>
            <w:instrText xml:space="preserve"> HYPERLINK \l _Toc14417 </w:instrText>
          </w:r>
          <w:r>
            <w:fldChar w:fldCharType="separate"/>
          </w:r>
          <w:r>
            <w:rPr>
              <w:rFonts w:hint="default" w:asciiTheme="minorEastAsia" w:hAnsiTheme="minorEastAsia" w:eastAsiaTheme="minorEastAsia"/>
              <w:bCs/>
              <w:szCs w:val="21"/>
            </w:rPr>
            <w:t xml:space="preserve">一、 </w:t>
          </w:r>
          <w:r>
            <w:rPr>
              <w:rFonts w:hint="eastAsia" w:asciiTheme="minorEastAsia" w:hAnsiTheme="minorEastAsia" w:eastAsiaTheme="minorEastAsia"/>
              <w:bCs/>
              <w:szCs w:val="21"/>
            </w:rPr>
            <w:t>版本历史：</w:t>
          </w:r>
          <w:r>
            <w:tab/>
          </w:r>
          <w:r>
            <w:fldChar w:fldCharType="begin"/>
          </w:r>
          <w:r>
            <w:instrText xml:space="preserve"> PAGEREF _Toc14417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fldChar w:fldCharType="end"/>
          </w:r>
        </w:p>
        <w:p>
          <w:pPr>
            <w:pStyle w:val="11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_Toc25809 </w:instrText>
          </w:r>
          <w:r>
            <w:fldChar w:fldCharType="separate"/>
          </w:r>
          <w:r>
            <w:rPr>
              <w:rFonts w:hint="default" w:asciiTheme="minorEastAsia" w:hAnsiTheme="minorEastAsia" w:eastAsiaTheme="minorEastAsia"/>
              <w:bCs/>
              <w:szCs w:val="21"/>
            </w:rPr>
            <w:t xml:space="preserve">二、 </w:t>
          </w:r>
          <w:r>
            <w:rPr>
              <w:rFonts w:hint="eastAsia" w:asciiTheme="minorEastAsia" w:hAnsiTheme="minorEastAsia" w:eastAsiaTheme="minorEastAsia"/>
              <w:bCs/>
              <w:szCs w:val="21"/>
            </w:rPr>
            <w:t>技术要求：</w:t>
          </w:r>
          <w:r>
            <w:tab/>
          </w:r>
          <w:r>
            <w:fldChar w:fldCharType="begin"/>
          </w:r>
          <w:r>
            <w:instrText xml:space="preserve"> PAGEREF _Toc25809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_Toc10858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 xml:space="preserve">2.1 </w:t>
          </w:r>
          <w:r>
            <w:rPr>
              <w:rFonts w:hint="eastAsia"/>
              <w:bCs/>
            </w:rPr>
            <w:t>仪表外观技术要求：</w:t>
          </w:r>
          <w:r>
            <w:tab/>
          </w:r>
          <w:r>
            <w:fldChar w:fldCharType="begin"/>
          </w:r>
          <w:r>
            <w:instrText xml:space="preserve"> PAGEREF _Toc10858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_Toc22012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 xml:space="preserve">2.2 </w:t>
          </w:r>
          <w:r>
            <w:rPr>
              <w:rFonts w:hint="eastAsia"/>
              <w:bCs/>
            </w:rPr>
            <w:t>环境及电气性能要求：</w:t>
          </w:r>
          <w:r>
            <w:rPr>
              <w:rFonts w:hint="eastAsia" w:ascii="宋体" w:hAnsi="宋体" w:eastAsia="宋体" w:cs="宋体"/>
              <w:lang w:val="en-US" w:eastAsia="zh-CN"/>
            </w:rPr>
            <w:t>△</w:t>
          </w:r>
          <w:r>
            <w:rPr>
              <w:rFonts w:hint="eastAsia" w:ascii="宋体" w:hAnsi="宋体" w:cs="宋体"/>
              <w:lang w:val="en-US" w:eastAsia="zh-CN"/>
            </w:rPr>
            <w:t>2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lang w:val="en-US" w:eastAsia="zh-CN"/>
            </w:rPr>
            <w:t>7</w:t>
          </w:r>
          <w:r>
            <w:rPr>
              <w:rFonts w:hint="eastAsia" w:ascii="宋体" w:hAnsi="宋体" w:eastAsia="宋体" w:cs="宋体"/>
              <w:lang w:val="en-US" w:eastAsia="zh-CN"/>
            </w:rPr>
            <w:t>△</w:t>
          </w:r>
          <w:r>
            <w:rPr>
              <w:rFonts w:hint="eastAsia" w:ascii="宋体" w:hAnsi="宋体" w:cs="宋体"/>
              <w:lang w:val="en-US" w:eastAsia="zh-CN"/>
            </w:rPr>
            <w:t>10</w:t>
          </w:r>
          <w:r>
            <w:tab/>
          </w:r>
          <w:r>
            <w:fldChar w:fldCharType="begin"/>
          </w:r>
          <w:r>
            <w:instrText xml:space="preserve"> PAGEREF _Toc22012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fldChar w:fldCharType="end"/>
          </w:r>
        </w:p>
        <w:p>
          <w:pPr>
            <w:pStyle w:val="11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_Toc1312 </w:instrText>
          </w:r>
          <w:r>
            <w:fldChar w:fldCharType="separate"/>
          </w:r>
          <w:r>
            <w:rPr>
              <w:rFonts w:hint="default" w:asciiTheme="minorEastAsia" w:hAnsiTheme="minorEastAsia" w:eastAsiaTheme="minorEastAsia"/>
              <w:bCs/>
              <w:szCs w:val="21"/>
            </w:rPr>
            <w:t xml:space="preserve">三、 </w:t>
          </w:r>
          <w:r>
            <w:rPr>
              <w:rFonts w:hint="eastAsia" w:asciiTheme="minorEastAsia" w:hAnsiTheme="minorEastAsia" w:eastAsiaTheme="minorEastAsia"/>
              <w:bCs/>
              <w:szCs w:val="21"/>
            </w:rPr>
            <w:t>造型图：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lang w:val="en-US" w:eastAsia="zh-CN"/>
            </w:rPr>
            <w:t>6</w:t>
          </w:r>
          <w:r>
            <w:tab/>
          </w:r>
          <w:r>
            <w:fldChar w:fldCharType="begin"/>
          </w:r>
          <w:r>
            <w:instrText xml:space="preserve"> PAGEREF _Toc1312 \h </w:instrText>
          </w:r>
          <w:r>
            <w:fldChar w:fldCharType="separate"/>
          </w:r>
          <w:r>
            <w:t>12</w:t>
          </w:r>
          <w:r>
            <w:fldChar w:fldCharType="end"/>
          </w:r>
          <w:r>
            <w:fldChar w:fldCharType="end"/>
          </w:r>
        </w:p>
        <w:p>
          <w:pPr>
            <w:pStyle w:val="11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_Toc11609 </w:instrText>
          </w:r>
          <w:r>
            <w:fldChar w:fldCharType="separate"/>
          </w:r>
          <w:r>
            <w:rPr>
              <w:rFonts w:hint="default" w:asciiTheme="minorEastAsia" w:hAnsiTheme="minorEastAsia" w:eastAsiaTheme="minorEastAsia"/>
              <w:bCs/>
              <w:szCs w:val="21"/>
            </w:rPr>
            <w:t xml:space="preserve">四、 </w:t>
          </w:r>
          <w:r>
            <w:rPr>
              <w:rFonts w:hint="eastAsia" w:asciiTheme="minorEastAsia" w:hAnsiTheme="minorEastAsia" w:eastAsiaTheme="minorEastAsia"/>
              <w:bCs/>
              <w:szCs w:val="21"/>
            </w:rPr>
            <w:t>产品概述：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lang w:val="en-US" w:eastAsia="zh-CN"/>
            </w:rPr>
            <w:t>6</w:t>
          </w:r>
          <w:r>
            <w:tab/>
          </w:r>
          <w:r>
            <w:fldChar w:fldCharType="begin"/>
          </w:r>
          <w:r>
            <w:instrText xml:space="preserve"> PAGEREF _Toc11609 \h </w:instrText>
          </w:r>
          <w:r>
            <w:fldChar w:fldCharType="separate"/>
          </w:r>
          <w:r>
            <w:t>13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_Toc29232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4.</w:t>
          </w:r>
          <w:r>
            <w:rPr>
              <w:rFonts w:hint="eastAsia"/>
              <w:bCs/>
            </w:rPr>
            <w:t>1</w:t>
          </w:r>
          <w:r>
            <w:rPr>
              <w:bCs/>
            </w:rPr>
            <w:t>.</w:t>
          </w:r>
          <w:r>
            <w:rPr>
              <w:rFonts w:hint="eastAsia"/>
              <w:bCs/>
            </w:rPr>
            <w:t>仪表型号：</w:t>
          </w:r>
          <w:r>
            <w:tab/>
          </w:r>
          <w:r>
            <w:fldChar w:fldCharType="begin"/>
          </w:r>
          <w:r>
            <w:instrText xml:space="preserve"> PAGEREF _Toc29232 \h </w:instrText>
          </w:r>
          <w:r>
            <w:fldChar w:fldCharType="separate"/>
          </w:r>
          <w:r>
            <w:t>13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_Toc4054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4.</w:t>
          </w:r>
          <w:r>
            <w:rPr>
              <w:rFonts w:hint="eastAsia"/>
              <w:bCs/>
            </w:rPr>
            <w:t>2</w:t>
          </w:r>
          <w:r>
            <w:rPr>
              <w:bCs/>
            </w:rPr>
            <w:t>.</w:t>
          </w:r>
          <w:r>
            <w:rPr>
              <w:rFonts w:hint="eastAsia"/>
              <w:bCs/>
            </w:rPr>
            <w:t>功能列表：</w:t>
          </w:r>
          <w:r>
            <w:tab/>
          </w:r>
          <w:r>
            <w:fldChar w:fldCharType="begin"/>
          </w:r>
          <w:r>
            <w:instrText xml:space="preserve"> PAGEREF _Toc4054 \h </w:instrText>
          </w:r>
          <w:r>
            <w:fldChar w:fldCharType="separate"/>
          </w:r>
          <w:r>
            <w:t>13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_Toc17489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4.</w:t>
          </w:r>
          <w:r>
            <w:rPr>
              <w:rFonts w:hint="eastAsia"/>
              <w:bCs/>
            </w:rPr>
            <w:t>3</w:t>
          </w:r>
          <w:r>
            <w:rPr>
              <w:bCs/>
            </w:rPr>
            <w:t>.</w:t>
          </w:r>
          <w:r>
            <w:rPr>
              <w:rFonts w:hint="eastAsia"/>
              <w:bCs/>
            </w:rPr>
            <w:t>自检信息：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lang w:val="en-US" w:eastAsia="zh-CN"/>
            </w:rPr>
            <w:t>6</w:t>
          </w:r>
          <w:r>
            <w:tab/>
          </w:r>
          <w:r>
            <w:fldChar w:fldCharType="begin"/>
          </w:r>
          <w:r>
            <w:instrText xml:space="preserve"> PAGEREF _Toc17489 \h </w:instrText>
          </w:r>
          <w:r>
            <w:fldChar w:fldCharType="separate"/>
          </w:r>
          <w:r>
            <w:t>13</w:t>
          </w:r>
          <w:r>
            <w:fldChar w:fldCharType="end"/>
          </w:r>
          <w:r>
            <w:fldChar w:fldCharType="end"/>
          </w:r>
        </w:p>
        <w:p>
          <w:pPr>
            <w:pStyle w:val="11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_Toc18634 </w:instrText>
          </w:r>
          <w:r>
            <w:fldChar w:fldCharType="separate"/>
          </w:r>
          <w:r>
            <w:rPr>
              <w:rFonts w:hint="default" w:asciiTheme="minorEastAsia" w:hAnsiTheme="minorEastAsia" w:eastAsiaTheme="minorEastAsia"/>
              <w:bCs/>
              <w:szCs w:val="21"/>
            </w:rPr>
            <w:t xml:space="preserve">五、 </w:t>
          </w:r>
          <w:r>
            <w:rPr>
              <w:rFonts w:hint="eastAsia" w:asciiTheme="minorEastAsia" w:hAnsiTheme="minorEastAsia" w:eastAsiaTheme="minorEastAsia"/>
              <w:bCs/>
              <w:szCs w:val="21"/>
            </w:rPr>
            <w:t>引脚定义：</w:t>
          </w:r>
          <w:r>
            <w:tab/>
          </w:r>
          <w:r>
            <w:fldChar w:fldCharType="begin"/>
          </w:r>
          <w:r>
            <w:instrText xml:space="preserve"> PAGEREF _Toc18634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_Toc14098 </w:instrText>
          </w:r>
          <w:r>
            <w:fldChar w:fldCharType="separate"/>
          </w:r>
          <w:r>
            <w:rPr>
              <w:rFonts w:hint="eastAsia" w:asciiTheme="minorEastAsia" w:hAnsiTheme="minorEastAsia" w:eastAsiaTheme="minorEastAsia"/>
              <w:bCs/>
              <w:szCs w:val="21"/>
              <w:lang w:val="en-US" w:eastAsia="zh-CN"/>
            </w:rPr>
            <w:t>5.1.接插件型号：</w:t>
          </w:r>
          <w:r>
            <w:tab/>
          </w:r>
          <w:r>
            <w:fldChar w:fldCharType="begin"/>
          </w:r>
          <w:r>
            <w:instrText xml:space="preserve"> PAGEREF _Toc14098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_Toc5329 </w:instrText>
          </w:r>
          <w:r>
            <w:fldChar w:fldCharType="separate"/>
          </w:r>
          <w:r>
            <w:rPr>
              <w:rFonts w:hint="eastAsia" w:asciiTheme="minorEastAsia" w:hAnsiTheme="minorEastAsia" w:eastAsiaTheme="minorEastAsia"/>
              <w:bCs/>
              <w:szCs w:val="21"/>
              <w:lang w:val="en-US" w:eastAsia="zh-CN"/>
            </w:rPr>
            <w:t>5.2.仪表针脚定义：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lang w:val="en-US" w:eastAsia="zh-CN"/>
            </w:rPr>
            <w:t>6</w:t>
          </w:r>
          <w:r>
            <w:tab/>
          </w:r>
          <w:r>
            <w:fldChar w:fldCharType="begin"/>
          </w:r>
          <w:r>
            <w:instrText xml:space="preserve"> PAGEREF _Toc5329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_Toc28353 </w:instrText>
          </w:r>
          <w:r>
            <w:fldChar w:fldCharType="separate"/>
          </w:r>
          <w:r>
            <w:rPr>
              <w:rFonts w:hint="eastAsia" w:ascii="宋体" w:hAnsi="宋体"/>
              <w:bCs/>
              <w:lang w:val="en-US" w:eastAsia="zh-CN"/>
            </w:rPr>
            <w:t>5.2.1针脚定义：式样一</w:t>
          </w:r>
          <w:r>
            <w:tab/>
          </w:r>
          <w:r>
            <w:fldChar w:fldCharType="begin"/>
          </w:r>
          <w:r>
            <w:instrText xml:space="preserve"> PAGEREF _Toc28353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fldChar w:fldCharType="end"/>
          </w:r>
        </w:p>
        <w:p>
          <w:pPr>
            <w:pStyle w:val="11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_Toc156 </w:instrText>
          </w:r>
          <w:r>
            <w:fldChar w:fldCharType="separate"/>
          </w:r>
          <w:r>
            <w:rPr>
              <w:rFonts w:hint="default" w:asciiTheme="minorEastAsia" w:hAnsiTheme="minorEastAsia" w:eastAsiaTheme="minorEastAsia"/>
              <w:bCs/>
              <w:szCs w:val="21"/>
            </w:rPr>
            <w:t xml:space="preserve">六、 </w:t>
          </w:r>
          <w:r>
            <w:rPr>
              <w:rFonts w:hint="eastAsia" w:asciiTheme="minorEastAsia" w:hAnsiTheme="minorEastAsia" w:eastAsiaTheme="minorEastAsia"/>
              <w:bCs/>
              <w:szCs w:val="21"/>
            </w:rPr>
            <w:t>报警灯：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lang w:val="en-US" w:eastAsia="zh-CN"/>
            </w:rPr>
            <w:t>6</w:t>
          </w:r>
          <w:r>
            <w:tab/>
          </w:r>
          <w:r>
            <w:fldChar w:fldCharType="begin"/>
          </w:r>
          <w:r>
            <w:instrText xml:space="preserve"> PAGEREF _Toc156 \h </w:instrText>
          </w:r>
          <w:r>
            <w:fldChar w:fldCharType="separate"/>
          </w:r>
          <w:r>
            <w:t>16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_Toc16508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 xml:space="preserve">6.1 </w:t>
          </w:r>
          <w:r>
            <w:rPr>
              <w:rFonts w:hint="eastAsia"/>
              <w:bCs/>
            </w:rPr>
            <w:t>左转指示灯：</w:t>
          </w:r>
          <w:r>
            <w:tab/>
          </w:r>
          <w:r>
            <w:fldChar w:fldCharType="begin"/>
          </w:r>
          <w:r>
            <w:instrText xml:space="preserve"> PAGEREF _Toc16508 \h </w:instrText>
          </w:r>
          <w:r>
            <w:fldChar w:fldCharType="separate"/>
          </w:r>
          <w:r>
            <w:t>16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_Toc25401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6.1.1显示控制：式样一</w:t>
          </w:r>
          <w:r>
            <w:tab/>
          </w:r>
          <w:r>
            <w:fldChar w:fldCharType="begin"/>
          </w:r>
          <w:r>
            <w:instrText xml:space="preserve"> PAGEREF _Toc25401 \h </w:instrText>
          </w:r>
          <w:r>
            <w:fldChar w:fldCharType="separate"/>
          </w:r>
          <w:r>
            <w:t>16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_Toc19418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 xml:space="preserve">6.2 </w:t>
          </w:r>
          <w:r>
            <w:rPr>
              <w:rFonts w:hint="eastAsia"/>
              <w:bCs/>
            </w:rPr>
            <w:t>右转指示灯：</w:t>
          </w:r>
          <w:r>
            <w:tab/>
          </w:r>
          <w:r>
            <w:fldChar w:fldCharType="begin"/>
          </w:r>
          <w:r>
            <w:instrText xml:space="preserve"> PAGEREF _Toc19418 \h </w:instrText>
          </w:r>
          <w:r>
            <w:fldChar w:fldCharType="separate"/>
          </w:r>
          <w:r>
            <w:t>16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_Toc30620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6.2.1显示控制：式样一</w:t>
          </w:r>
          <w:r>
            <w:tab/>
          </w:r>
          <w:r>
            <w:fldChar w:fldCharType="begin"/>
          </w:r>
          <w:r>
            <w:instrText xml:space="preserve"> PAGEREF _Toc30620 \h </w:instrText>
          </w:r>
          <w:r>
            <w:fldChar w:fldCharType="separate"/>
          </w:r>
          <w:r>
            <w:t>16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_Toc31441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 xml:space="preserve">6.3 </w:t>
          </w:r>
          <w:r>
            <w:rPr>
              <w:rFonts w:hint="eastAsia"/>
              <w:bCs/>
            </w:rPr>
            <w:t>远光指示灯：</w:t>
          </w:r>
          <w:r>
            <w:tab/>
          </w:r>
          <w:r>
            <w:fldChar w:fldCharType="begin"/>
          </w:r>
          <w:r>
            <w:instrText xml:space="preserve"> PAGEREF _Toc31441 \h </w:instrText>
          </w:r>
          <w:r>
            <w:fldChar w:fldCharType="separate"/>
          </w:r>
          <w:r>
            <w:t>17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_Toc30580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6.3.1显示控制：式样一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lang w:val="en-US" w:eastAsia="zh-CN"/>
            </w:rPr>
            <w:t>6</w:t>
          </w:r>
          <w:r>
            <w:tab/>
          </w:r>
          <w:r>
            <w:fldChar w:fldCharType="begin"/>
          </w:r>
          <w:r>
            <w:instrText xml:space="preserve"> PAGEREF _Toc30580 \h </w:instrText>
          </w:r>
          <w:r>
            <w:fldChar w:fldCharType="separate"/>
          </w:r>
          <w:r>
            <w:t>17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_Toc25018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 xml:space="preserve">6.4 </w:t>
          </w:r>
          <w:r>
            <w:rPr>
              <w:rFonts w:hint="eastAsia"/>
              <w:bCs/>
            </w:rPr>
            <w:t>电喷故障指示灯：</w:t>
          </w:r>
          <w:r>
            <w:tab/>
          </w:r>
          <w:r>
            <w:fldChar w:fldCharType="begin"/>
          </w:r>
          <w:r>
            <w:instrText xml:space="preserve"> PAGEREF _Toc25018 \h </w:instrText>
          </w:r>
          <w:r>
            <w:fldChar w:fldCharType="separate"/>
          </w:r>
          <w:r>
            <w:t>17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_Toc27016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6.4.1显示控制：式样一</w:t>
          </w:r>
          <w:r>
            <w:tab/>
          </w:r>
          <w:r>
            <w:fldChar w:fldCharType="begin"/>
          </w:r>
          <w:r>
            <w:instrText xml:space="preserve"> PAGEREF _Toc27016 \h </w:instrText>
          </w:r>
          <w:r>
            <w:fldChar w:fldCharType="separate"/>
          </w:r>
          <w:r>
            <w:t>17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_Toc2223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6.5 ABS</w:t>
          </w:r>
          <w:r>
            <w:rPr>
              <w:rFonts w:hint="eastAsia"/>
              <w:bCs/>
            </w:rPr>
            <w:t>指示灯：</w:t>
          </w:r>
          <w:r>
            <w:tab/>
          </w:r>
          <w:r>
            <w:fldChar w:fldCharType="begin"/>
          </w:r>
          <w:r>
            <w:instrText xml:space="preserve"> PAGEREF _Toc2223 \h </w:instrText>
          </w:r>
          <w:r>
            <w:fldChar w:fldCharType="separate"/>
          </w:r>
          <w:r>
            <w:t>18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_Toc10296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6.5.1显示控制：式样一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/>
              <w:bCs/>
              <w:lang w:val="en-US" w:eastAsia="zh-CN"/>
            </w:rPr>
            <w:t>1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lang w:val="en-US" w:eastAsia="zh-CN"/>
            </w:rPr>
            <w:t>3</w:t>
          </w:r>
          <w:r>
            <w:tab/>
          </w:r>
          <w:r>
            <w:fldChar w:fldCharType="begin"/>
          </w:r>
          <w:r>
            <w:instrText xml:space="preserve"> PAGEREF _Toc10296 \h </w:instrText>
          </w:r>
          <w:r>
            <w:fldChar w:fldCharType="separate"/>
          </w:r>
          <w:r>
            <w:t>18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_Toc12433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6.6 机油报警灯</w:t>
          </w:r>
          <w:r>
            <w:rPr>
              <w:rFonts w:hint="eastAsia"/>
              <w:bCs/>
            </w:rPr>
            <w:t>：</w:t>
          </w:r>
          <w:r>
            <w:tab/>
          </w:r>
          <w:r>
            <w:fldChar w:fldCharType="begin"/>
          </w:r>
          <w:r>
            <w:instrText xml:space="preserve"> PAGEREF _Toc12433 \h </w:instrText>
          </w:r>
          <w:r>
            <w:fldChar w:fldCharType="separate"/>
          </w:r>
          <w:r>
            <w:t>19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_Toc2265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6.6.1显示控制：式样一</w:t>
          </w:r>
          <w:r>
            <w:tab/>
          </w:r>
          <w:r>
            <w:fldChar w:fldCharType="begin"/>
          </w:r>
          <w:r>
            <w:instrText xml:space="preserve"> PAGEREF _Toc2265 \h </w:instrText>
          </w:r>
          <w:r>
            <w:fldChar w:fldCharType="separate"/>
          </w:r>
          <w:r>
            <w:t>19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_Toc31093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 xml:space="preserve">6.7 </w:t>
          </w:r>
          <w:r>
            <w:rPr>
              <w:rFonts w:hint="eastAsia"/>
              <w:bCs/>
            </w:rPr>
            <w:t>燃油低指示灯：</w:t>
          </w:r>
          <w:r>
            <w:tab/>
          </w:r>
          <w:r>
            <w:fldChar w:fldCharType="begin"/>
          </w:r>
          <w:r>
            <w:instrText xml:space="preserve"> PAGEREF _Toc31093 \h </w:instrText>
          </w:r>
          <w:r>
            <w:fldChar w:fldCharType="separate"/>
          </w:r>
          <w:r>
            <w:t>19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_Toc4859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6.7.1显示控制：式样一</w:t>
          </w:r>
          <w:r>
            <w:tab/>
          </w:r>
          <w:r>
            <w:fldChar w:fldCharType="begin"/>
          </w:r>
          <w:r>
            <w:instrText xml:space="preserve"> PAGEREF _Toc4859 \h </w:instrText>
          </w:r>
          <w:r>
            <w:fldChar w:fldCharType="separate"/>
          </w:r>
          <w:r>
            <w:t>20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_Toc15691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6.8 水温报警</w:t>
          </w:r>
          <w:r>
            <w:rPr>
              <w:rFonts w:hint="eastAsia"/>
              <w:bCs/>
              <w:lang w:eastAsia="zh-CN"/>
            </w:rPr>
            <w:t>灯</w:t>
          </w:r>
          <w:r>
            <w:rPr>
              <w:rFonts w:hint="eastAsia"/>
              <w:bCs/>
            </w:rPr>
            <w:t>：</w:t>
          </w:r>
          <w:r>
            <w:tab/>
          </w:r>
          <w:r>
            <w:fldChar w:fldCharType="begin"/>
          </w:r>
          <w:r>
            <w:instrText xml:space="preserve"> PAGEREF _Toc15691 \h </w:instrText>
          </w:r>
          <w:r>
            <w:fldChar w:fldCharType="separate"/>
          </w:r>
          <w:r>
            <w:t>20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_Toc28384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6.8.1显示控制：式样一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lang w:val="en-US" w:eastAsia="zh-CN"/>
            </w:rPr>
            <w:t>3</w:t>
          </w:r>
          <w:r>
            <w:rPr>
              <w:rFonts w:hint="eastAsia" w:ascii="宋体" w:hAnsi="宋体" w:eastAsia="宋体" w:cs="宋体"/>
              <w:lang w:val="en-US" w:eastAsia="zh-CN"/>
            </w:rPr>
            <w:t>△</w:t>
          </w:r>
          <w:r>
            <w:rPr>
              <w:rFonts w:hint="eastAsia" w:ascii="宋体" w:hAnsi="宋体" w:cs="宋体"/>
              <w:lang w:val="en-US" w:eastAsia="zh-CN"/>
            </w:rPr>
            <w:t>5</w:t>
          </w:r>
          <w:r>
            <w:rPr>
              <w:rFonts w:hint="eastAsia" w:ascii="宋体" w:hAnsi="宋体" w:eastAsia="宋体" w:cs="宋体"/>
              <w:lang w:val="en-US" w:eastAsia="zh-CN"/>
            </w:rPr>
            <w:t>△</w:t>
          </w:r>
          <w:r>
            <w:rPr>
              <w:rFonts w:hint="eastAsia" w:ascii="宋体" w:hAnsi="宋体" w:cs="宋体"/>
              <w:lang w:val="en-US" w:eastAsia="zh-CN"/>
            </w:rPr>
            <w:t>9</w:t>
          </w:r>
          <w:r>
            <w:tab/>
          </w:r>
          <w:r>
            <w:fldChar w:fldCharType="begin"/>
          </w:r>
          <w:r>
            <w:instrText xml:space="preserve"> PAGEREF _Toc28384 \h </w:instrText>
          </w:r>
          <w:r>
            <w:fldChar w:fldCharType="separate"/>
          </w:r>
          <w:r>
            <w:t>20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_Toc18690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6.9 蓝牙显示</w:t>
          </w:r>
          <w:r>
            <w:rPr>
              <w:rFonts w:hint="eastAsia"/>
              <w:bCs/>
            </w:rPr>
            <w:t>：</w:t>
          </w:r>
          <w:r>
            <w:tab/>
          </w:r>
          <w:r>
            <w:fldChar w:fldCharType="begin"/>
          </w:r>
          <w:r>
            <w:instrText xml:space="preserve"> PAGEREF _Toc18690 \h </w:instrText>
          </w:r>
          <w:r>
            <w:fldChar w:fldCharType="separate"/>
          </w:r>
          <w:r>
            <w:t>21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_Toc11435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6.9.1显示控制：式样一</w:t>
          </w:r>
          <w:r>
            <w:tab/>
          </w:r>
          <w:r>
            <w:fldChar w:fldCharType="begin"/>
          </w:r>
          <w:r>
            <w:instrText xml:space="preserve"> PAGEREF _Toc11435 \h </w:instrText>
          </w:r>
          <w:r>
            <w:fldChar w:fldCharType="separate"/>
          </w:r>
          <w:r>
            <w:t>21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_Toc12144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6.10 TCS指示</w:t>
          </w:r>
          <w:r>
            <w:rPr>
              <w:rFonts w:hint="eastAsia"/>
              <w:bCs/>
              <w:lang w:eastAsia="zh-CN"/>
            </w:rPr>
            <w:t>灯</w:t>
          </w:r>
          <w:r>
            <w:rPr>
              <w:rFonts w:hint="eastAsia"/>
              <w:bCs/>
            </w:rPr>
            <w:t>：</w:t>
          </w:r>
          <w:r>
            <w:tab/>
          </w:r>
          <w:r>
            <w:fldChar w:fldCharType="begin"/>
          </w:r>
          <w:r>
            <w:instrText xml:space="preserve"> PAGEREF _Toc12144 \h </w:instrText>
          </w:r>
          <w:r>
            <w:fldChar w:fldCharType="separate"/>
          </w:r>
          <w:r>
            <w:t>21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_Toc21012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6.10.1显示控制：式样一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/>
              <w:bCs/>
              <w:lang w:val="en-US" w:eastAsia="zh-CN"/>
            </w:rPr>
            <w:t>1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/>
              <w:bCs/>
              <w:lang w:val="en-US" w:eastAsia="zh-CN"/>
            </w:rPr>
            <w:t>2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/>
              <w:bCs/>
              <w:lang w:val="en-US" w:eastAsia="zh-CN"/>
            </w:rPr>
            <w:t>4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lang w:val="en-US" w:eastAsia="zh-CN"/>
            </w:rPr>
            <w:t>6</w:t>
          </w:r>
          <w:r>
            <w:rPr>
              <w:rFonts w:hint="eastAsia" w:ascii="宋体" w:hAnsi="宋体" w:eastAsia="宋体" w:cs="宋体"/>
              <w:color w:val="033261" w:themeColor="hyperlink" w:themeShade="80"/>
              <w:lang w:val="en-US" w:eastAsia="zh-CN"/>
            </w:rPr>
            <w:t>△</w:t>
          </w:r>
          <w:r>
            <w:rPr>
              <w:rFonts w:hint="eastAsia" w:ascii="宋体" w:hAnsi="宋体" w:cs="宋体"/>
              <w:color w:val="033261" w:themeColor="hyperlink" w:themeShade="80"/>
              <w:lang w:val="en-US" w:eastAsia="zh-CN"/>
            </w:rPr>
            <w:t>11</w:t>
          </w:r>
          <w:r>
            <w:tab/>
          </w:r>
          <w:r>
            <w:fldChar w:fldCharType="begin"/>
          </w:r>
          <w:r>
            <w:instrText xml:space="preserve"> PAGEREF _Toc21012 \h </w:instrText>
          </w:r>
          <w:r>
            <w:fldChar w:fldCharType="separate"/>
          </w:r>
          <w:r>
            <w:t>22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_Toc3264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6.11 自动启停</w:t>
          </w:r>
          <w:r>
            <w:rPr>
              <w:rFonts w:hint="eastAsia"/>
              <w:bCs/>
            </w:rPr>
            <w:t>：</w:t>
          </w:r>
          <w:r>
            <w:tab/>
          </w:r>
          <w:r>
            <w:fldChar w:fldCharType="begin"/>
          </w:r>
          <w:r>
            <w:instrText xml:space="preserve"> PAGEREF _Toc3264 \h </w:instrText>
          </w:r>
          <w:r>
            <w:fldChar w:fldCharType="separate"/>
          </w:r>
          <w:r>
            <w:t>23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_Toc19104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6.11.1显示控制：式样一</w:t>
          </w:r>
          <w:r>
            <w:rPr>
              <w:rFonts w:hint="eastAsia" w:ascii="宋体" w:hAnsi="宋体" w:eastAsia="宋体" w:cs="宋体"/>
              <w:lang w:val="en-US" w:eastAsia="zh-CN"/>
            </w:rPr>
            <w:t>△</w:t>
          </w:r>
          <w:r>
            <w:rPr>
              <w:rFonts w:hint="eastAsia" w:ascii="宋体" w:hAnsi="宋体" w:cs="宋体"/>
              <w:lang w:val="en-US" w:eastAsia="zh-CN"/>
            </w:rPr>
            <w:t>12</w:t>
          </w:r>
          <w:r>
            <w:tab/>
          </w:r>
          <w:r>
            <w:fldChar w:fldCharType="begin"/>
          </w:r>
          <w:r>
            <w:instrText xml:space="preserve"> PAGEREF _Toc19104 \h </w:instrText>
          </w:r>
          <w:r>
            <w:fldChar w:fldCharType="separate"/>
          </w:r>
          <w:r>
            <w:t>23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_Toc1608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6.12 钥匙防盗</w:t>
          </w:r>
          <w:r>
            <w:rPr>
              <w:rFonts w:hint="eastAsia"/>
              <w:bCs/>
            </w:rPr>
            <w:t>：</w:t>
          </w:r>
          <w:r>
            <w:tab/>
          </w:r>
          <w:r>
            <w:fldChar w:fldCharType="begin"/>
          </w:r>
          <w:r>
            <w:instrText xml:space="preserve"> PAGEREF _Toc1608 \h </w:instrText>
          </w:r>
          <w:r>
            <w:fldChar w:fldCharType="separate"/>
          </w:r>
          <w:r>
            <w:t>24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_Toc30379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6.12.1显示控制：式样一</w:t>
          </w:r>
          <w:r>
            <w:tab/>
          </w:r>
          <w:r>
            <w:fldChar w:fldCharType="begin"/>
          </w:r>
          <w:r>
            <w:instrText xml:space="preserve"> PAGEREF _Toc30379 \h </w:instrText>
          </w:r>
          <w:r>
            <w:fldChar w:fldCharType="separate"/>
          </w:r>
          <w:r>
            <w:t>24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_Toc29154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6.13 保养</w:t>
          </w:r>
          <w:r>
            <w:rPr>
              <w:rFonts w:hint="eastAsia"/>
              <w:bCs/>
            </w:rPr>
            <w:t>：</w:t>
          </w:r>
          <w:r>
            <w:tab/>
          </w:r>
          <w:r>
            <w:fldChar w:fldCharType="begin"/>
          </w:r>
          <w:r>
            <w:instrText xml:space="preserve"> PAGEREF _Toc29154 \h </w:instrText>
          </w:r>
          <w:r>
            <w:fldChar w:fldCharType="separate"/>
          </w:r>
          <w:r>
            <w:t>24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_Toc14287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6.13.1显示控制：式样一</w:t>
          </w:r>
          <w:r>
            <w:tab/>
          </w:r>
          <w:r>
            <w:fldChar w:fldCharType="begin"/>
          </w:r>
          <w:r>
            <w:instrText xml:space="preserve"> PAGEREF _Toc14287 \h </w:instrText>
          </w:r>
          <w:r>
            <w:fldChar w:fldCharType="separate"/>
          </w:r>
          <w:r>
            <w:t>24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_Toc10562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6.14 电池电压低报警灯</w:t>
          </w:r>
          <w:r>
            <w:rPr>
              <w:rFonts w:hint="eastAsia"/>
              <w:bCs/>
            </w:rPr>
            <w:t>：</w:t>
          </w:r>
          <w:r>
            <w:tab/>
          </w:r>
          <w:r>
            <w:fldChar w:fldCharType="begin"/>
          </w:r>
          <w:r>
            <w:instrText xml:space="preserve"> PAGEREF _Toc10562 \h </w:instrText>
          </w:r>
          <w:r>
            <w:fldChar w:fldCharType="separate"/>
          </w:r>
          <w:r>
            <w:t>25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_Toc3431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6.14.1显示控制：式样一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lang w:val="en-US" w:eastAsia="zh-CN"/>
            </w:rPr>
            <w:t>6</w:t>
          </w:r>
          <w:r>
            <w:tab/>
          </w:r>
          <w:r>
            <w:fldChar w:fldCharType="begin"/>
          </w:r>
          <w:r>
            <w:instrText xml:space="preserve"> PAGEREF _Toc3431 \h </w:instrText>
          </w:r>
          <w:r>
            <w:fldChar w:fldCharType="separate"/>
          </w:r>
          <w:r>
            <w:t>25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_Toc28905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6.15 边撑状态</w:t>
          </w:r>
          <w:r>
            <w:rPr>
              <w:rFonts w:hint="eastAsia"/>
              <w:bCs/>
            </w:rPr>
            <w:t>：</w:t>
          </w:r>
          <w:r>
            <w:tab/>
          </w:r>
          <w:r>
            <w:fldChar w:fldCharType="begin"/>
          </w:r>
          <w:r>
            <w:instrText xml:space="preserve"> PAGEREF _Toc28905 \h </w:instrText>
          </w:r>
          <w:r>
            <w:fldChar w:fldCharType="separate"/>
          </w:r>
          <w:r>
            <w:t>26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_Toc10816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6.15.1显示控制：式样一</w:t>
          </w:r>
          <w:r>
            <w:tab/>
          </w:r>
          <w:r>
            <w:fldChar w:fldCharType="begin"/>
          </w:r>
          <w:r>
            <w:instrText xml:space="preserve"> PAGEREF _Toc10816 \h </w:instrText>
          </w:r>
          <w:r>
            <w:fldChar w:fldCharType="separate"/>
          </w:r>
          <w:r>
            <w:t>26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_Toc22422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6.16 胎压报警灯</w:t>
          </w:r>
          <w:r>
            <w:rPr>
              <w:rFonts w:hint="eastAsia"/>
              <w:bCs/>
            </w:rPr>
            <w:t>：</w:t>
          </w:r>
          <w:r>
            <w:tab/>
          </w:r>
          <w:r>
            <w:fldChar w:fldCharType="begin"/>
          </w:r>
          <w:r>
            <w:instrText xml:space="preserve"> PAGEREF _Toc22422 \h </w:instrText>
          </w:r>
          <w:r>
            <w:fldChar w:fldCharType="separate"/>
          </w:r>
          <w:r>
            <w:t>26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_Toc29875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6.16.1显示控制：式样一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/>
              <w:bCs/>
              <w:lang w:val="en-US" w:eastAsia="zh-CN"/>
            </w:rPr>
            <w:t>4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lang w:val="en-US" w:eastAsia="zh-CN"/>
            </w:rPr>
            <w:t>6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lang w:val="en-US" w:eastAsia="zh-CN"/>
            </w:rPr>
            <w:t>7</w:t>
          </w:r>
          <w:r>
            <w:rPr>
              <w:rFonts w:hint="eastAsia" w:ascii="宋体" w:hAnsi="宋体" w:eastAsia="宋体" w:cs="宋体"/>
              <w:color w:val="044A91" w:themeColor="hyperlink" w:themeShade="BF"/>
              <w:lang w:val="en-US" w:eastAsia="zh-CN"/>
            </w:rPr>
            <w:t>△</w:t>
          </w:r>
          <w:r>
            <w:rPr>
              <w:rFonts w:hint="eastAsia" w:ascii="宋体" w:hAnsi="宋体" w:cs="宋体"/>
              <w:color w:val="044A91" w:themeColor="hyperlink" w:themeShade="BF"/>
              <w:lang w:val="en-US" w:eastAsia="zh-CN"/>
            </w:rPr>
            <w:t>8</w:t>
          </w:r>
          <w:r>
            <w:rPr>
              <w:rFonts w:hint="eastAsia" w:ascii="宋体" w:hAnsi="宋体" w:eastAsia="宋体" w:cs="宋体"/>
              <w:lang w:val="en-US" w:eastAsia="zh-CN"/>
            </w:rPr>
            <w:t>△</w:t>
          </w:r>
          <w:r>
            <w:rPr>
              <w:rFonts w:hint="eastAsia" w:ascii="宋体" w:hAnsi="宋体" w:cs="宋体"/>
              <w:lang w:val="en-US" w:eastAsia="zh-CN"/>
            </w:rPr>
            <w:t>9</w:t>
          </w:r>
          <w:r>
            <w:rPr>
              <w:rFonts w:hint="eastAsia" w:ascii="宋体" w:hAnsi="宋体" w:eastAsia="宋体" w:cs="宋体"/>
              <w:lang w:val="en-US" w:eastAsia="zh-CN"/>
            </w:rPr>
            <w:t>△</w:t>
          </w:r>
          <w:r>
            <w:rPr>
              <w:rFonts w:hint="eastAsia" w:ascii="宋体" w:hAnsi="宋体" w:cs="宋体"/>
              <w:lang w:val="en-US" w:eastAsia="zh-CN"/>
            </w:rPr>
            <w:t>10</w:t>
          </w:r>
          <w:r>
            <w:rPr>
              <w:rFonts w:hint="eastAsia" w:ascii="宋体" w:hAnsi="宋体" w:eastAsia="宋体" w:cs="宋体"/>
              <w:color w:val="033261" w:themeColor="hyperlink" w:themeShade="80"/>
              <w:lang w:val="en-US" w:eastAsia="zh-CN"/>
            </w:rPr>
            <w:t>△</w:t>
          </w:r>
          <w:r>
            <w:rPr>
              <w:rFonts w:hint="eastAsia" w:ascii="宋体" w:hAnsi="宋体" w:cs="宋体"/>
              <w:color w:val="033261" w:themeColor="hyperlink" w:themeShade="80"/>
              <w:lang w:val="en-US" w:eastAsia="zh-CN"/>
            </w:rPr>
            <w:t>11</w:t>
          </w:r>
          <w:r>
            <w:rPr>
              <w:rFonts w:hint="eastAsia" w:ascii="宋体" w:hAnsi="宋体" w:eastAsia="宋体" w:cs="宋体"/>
              <w:color w:val="044A91" w:themeColor="hyperlink" w:themeShade="BF"/>
              <w:lang w:val="en-US" w:eastAsia="zh-CN"/>
            </w:rPr>
            <w:t>△</w:t>
          </w:r>
          <w:r>
            <w:rPr>
              <w:rFonts w:hint="eastAsia" w:ascii="宋体" w:hAnsi="宋体" w:cs="宋体"/>
              <w:color w:val="044A91" w:themeColor="hyperlink" w:themeShade="BF"/>
              <w:lang w:val="en-US" w:eastAsia="zh-CN"/>
            </w:rPr>
            <w:t>12</w:t>
          </w:r>
          <w:r>
            <w:tab/>
          </w:r>
          <w:r>
            <w:fldChar w:fldCharType="begin"/>
          </w:r>
          <w:r>
            <w:instrText xml:space="preserve"> PAGEREF _Toc29875 \h </w:instrText>
          </w:r>
          <w:r>
            <w:fldChar w:fldCharType="separate"/>
          </w:r>
          <w:r>
            <w:t>27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_Toc23149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6.17 简易导航</w:t>
          </w:r>
          <w:r>
            <w:rPr>
              <w:rFonts w:hint="eastAsia"/>
              <w:bCs/>
            </w:rPr>
            <w:t>：</w:t>
          </w:r>
          <w:r>
            <w:tab/>
          </w:r>
          <w:r>
            <w:fldChar w:fldCharType="begin"/>
          </w:r>
          <w:r>
            <w:instrText xml:space="preserve"> PAGEREF _Toc23149 \h </w:instrText>
          </w:r>
          <w:r>
            <w:fldChar w:fldCharType="separate"/>
          </w:r>
          <w:r>
            <w:t>28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_Toc11458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6.17.1显示控制：式样一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lang w:val="en-US" w:eastAsia="zh-CN"/>
            </w:rPr>
            <w:t>6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lang w:val="en-US" w:eastAsia="zh-CN"/>
            </w:rPr>
            <w:t>7</w:t>
          </w:r>
          <w:r>
            <w:tab/>
          </w:r>
          <w:r>
            <w:fldChar w:fldCharType="begin"/>
          </w:r>
          <w:r>
            <w:instrText xml:space="preserve"> PAGEREF _Toc11458 \h </w:instrText>
          </w:r>
          <w:r>
            <w:fldChar w:fldCharType="separate"/>
          </w:r>
          <w:r>
            <w:t>28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_Toc15146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6.18 位置</w:t>
          </w:r>
          <w:r>
            <w:rPr>
              <w:rFonts w:hint="eastAsia"/>
              <w:bCs/>
            </w:rPr>
            <w:t>指示灯：</w:t>
          </w:r>
          <w:r>
            <w:tab/>
          </w:r>
          <w:r>
            <w:fldChar w:fldCharType="begin"/>
          </w:r>
          <w:r>
            <w:instrText xml:space="preserve"> PAGEREF _Toc15146 \h </w:instrText>
          </w:r>
          <w:r>
            <w:fldChar w:fldCharType="separate"/>
          </w:r>
          <w:r>
            <w:t>28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_Toc4078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6.18.1显示控制：式样一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lang w:val="en-US" w:eastAsia="zh-CN"/>
            </w:rPr>
            <w:t>6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lang w:val="en-US" w:eastAsia="zh-CN"/>
            </w:rPr>
            <w:t>10</w:t>
          </w:r>
          <w:r>
            <w:tab/>
          </w:r>
          <w:r>
            <w:fldChar w:fldCharType="begin"/>
          </w:r>
          <w:r>
            <w:instrText xml:space="preserve"> PAGEREF _Toc4078 \h </w:instrText>
          </w:r>
          <w:r>
            <w:fldChar w:fldCharType="separate"/>
          </w:r>
          <w:r>
            <w:t>29</w:t>
          </w:r>
          <w:r>
            <w:fldChar w:fldCharType="end"/>
          </w:r>
          <w:r>
            <w:fldChar w:fldCharType="end"/>
          </w:r>
        </w:p>
        <w:p>
          <w:pPr>
            <w:pStyle w:val="11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_Toc8474 </w:instrText>
          </w:r>
          <w:r>
            <w:fldChar w:fldCharType="separate"/>
          </w:r>
          <w:r>
            <w:rPr>
              <w:rFonts w:hint="eastAsia" w:asciiTheme="minorEastAsia" w:hAnsiTheme="minorEastAsia" w:eastAsiaTheme="minorEastAsia"/>
              <w:bCs/>
              <w:szCs w:val="21"/>
              <w:lang w:val="en-US" w:eastAsia="zh-CN"/>
            </w:rPr>
            <w:t>七、</w:t>
          </w:r>
          <w:r>
            <w:rPr>
              <w:rFonts w:hint="eastAsia" w:asciiTheme="minorEastAsia" w:hAnsiTheme="minorEastAsia" w:eastAsiaTheme="minorEastAsia"/>
              <w:bCs/>
              <w:szCs w:val="21"/>
            </w:rPr>
            <w:t>行车电脑：</w:t>
          </w:r>
          <w:r>
            <w:rPr>
              <w:rFonts w:hint="eastAsia" w:ascii="宋体" w:hAnsi="宋体" w:eastAsia="宋体" w:cs="宋体"/>
              <w:lang w:val="en-US" w:eastAsia="zh-CN"/>
            </w:rPr>
            <w:t>△</w:t>
          </w:r>
          <w:r>
            <w:rPr>
              <w:rFonts w:hint="eastAsia" w:ascii="宋体" w:hAnsi="宋体" w:cs="宋体"/>
              <w:lang w:val="en-US" w:eastAsia="zh-CN"/>
            </w:rPr>
            <w:t>6</w:t>
          </w:r>
          <w:r>
            <w:tab/>
          </w:r>
          <w:r>
            <w:fldChar w:fldCharType="begin"/>
          </w:r>
          <w:r>
            <w:instrText xml:space="preserve"> PAGEREF _Toc8474 \h </w:instrText>
          </w:r>
          <w:r>
            <w:fldChar w:fldCharType="separate"/>
          </w:r>
          <w:r>
            <w:t>30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_Toc20701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 xml:space="preserve">7.1 </w:t>
          </w:r>
          <w:r>
            <w:rPr>
              <w:rFonts w:hint="eastAsia"/>
              <w:bCs/>
            </w:rPr>
            <w:t>车速表：</w:t>
          </w:r>
          <w:r>
            <w:tab/>
          </w:r>
          <w:r>
            <w:fldChar w:fldCharType="begin"/>
          </w:r>
          <w:r>
            <w:instrText xml:space="preserve"> PAGEREF _Toc20701 \h </w:instrText>
          </w:r>
          <w:r>
            <w:fldChar w:fldCharType="separate"/>
          </w:r>
          <w:r>
            <w:t>30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_Toc8883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7.1.1显示控制：式样一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lang w:val="en-US" w:eastAsia="zh-CN"/>
            </w:rPr>
            <w:t>3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lang w:val="en-US" w:eastAsia="zh-CN"/>
            </w:rPr>
            <w:t>4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lang w:val="en-US" w:eastAsia="zh-CN"/>
            </w:rPr>
            <w:t>6</w:t>
          </w:r>
          <w:r>
            <w:rPr>
              <w:rFonts w:hint="eastAsia" w:ascii="宋体" w:hAnsi="宋体" w:eastAsia="宋体" w:cs="宋体"/>
              <w:lang w:val="en-US" w:eastAsia="zh-CN"/>
            </w:rPr>
            <w:t>△</w:t>
          </w:r>
          <w:r>
            <w:rPr>
              <w:rFonts w:hint="eastAsia" w:ascii="宋体" w:hAnsi="宋体" w:cs="宋体"/>
              <w:lang w:val="en-US" w:eastAsia="zh-CN"/>
            </w:rPr>
            <w:t>9</w:t>
          </w:r>
          <w:r>
            <w:rPr>
              <w:rFonts w:hint="eastAsia" w:ascii="宋体" w:hAnsi="宋体" w:eastAsia="宋体" w:cs="宋体"/>
              <w:lang w:val="en-US" w:eastAsia="zh-CN"/>
            </w:rPr>
            <w:t>△</w:t>
          </w:r>
          <w:r>
            <w:rPr>
              <w:rFonts w:hint="eastAsia" w:ascii="宋体" w:hAnsi="宋体" w:cs="宋体"/>
              <w:lang w:val="en-US" w:eastAsia="zh-CN"/>
            </w:rPr>
            <w:t>12</w:t>
          </w:r>
          <w:r>
            <w:tab/>
          </w:r>
          <w:r>
            <w:fldChar w:fldCharType="begin"/>
          </w:r>
          <w:r>
            <w:instrText xml:space="preserve"> PAGEREF _Toc8883 \h </w:instrText>
          </w:r>
          <w:r>
            <w:fldChar w:fldCharType="separate"/>
          </w:r>
          <w:r>
            <w:t>30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_Toc10503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 xml:space="preserve">7.2 </w:t>
          </w:r>
          <w:r>
            <w:rPr>
              <w:rFonts w:hint="eastAsia"/>
              <w:bCs/>
            </w:rPr>
            <w:t>转速表：</w:t>
          </w:r>
          <w:r>
            <w:tab/>
          </w:r>
          <w:r>
            <w:fldChar w:fldCharType="begin"/>
          </w:r>
          <w:r>
            <w:instrText xml:space="preserve"> PAGEREF _Toc10503 \h </w:instrText>
          </w:r>
          <w:r>
            <w:fldChar w:fldCharType="separate"/>
          </w:r>
          <w:r>
            <w:t>30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_Toc1273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7.2.1显示控制：式样一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lang w:val="en-US" w:eastAsia="zh-CN"/>
            </w:rPr>
            <w:t>3</w:t>
          </w:r>
          <w:r>
            <w:rPr>
              <w:rFonts w:hint="eastAsia" w:ascii="宋体" w:hAnsi="宋体" w:eastAsia="宋体" w:cs="宋体"/>
              <w:lang w:val="en-US" w:eastAsia="zh-CN"/>
            </w:rPr>
            <w:t>△</w:t>
          </w:r>
          <w:r>
            <w:rPr>
              <w:rFonts w:hint="eastAsia" w:ascii="宋体" w:hAnsi="宋体" w:cs="宋体"/>
              <w:lang w:val="en-US" w:eastAsia="zh-CN"/>
            </w:rPr>
            <w:t>5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lang w:val="en-US" w:eastAsia="zh-CN"/>
            </w:rPr>
            <w:t>6</w:t>
          </w:r>
          <w:r>
            <w:rPr>
              <w:rFonts w:hint="eastAsia" w:ascii="宋体" w:hAnsi="宋体" w:eastAsia="宋体" w:cs="宋体"/>
              <w:bCs/>
              <w:color w:val="044A91" w:themeColor="hyperlink" w:themeShade="BF"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color w:val="044A91" w:themeColor="hyperlink" w:themeShade="BF"/>
              <w:lang w:val="en-US" w:eastAsia="zh-CN"/>
            </w:rPr>
            <w:t>12</w:t>
          </w:r>
          <w:r>
            <w:tab/>
          </w:r>
          <w:r>
            <w:fldChar w:fldCharType="begin"/>
          </w:r>
          <w:r>
            <w:instrText xml:space="preserve"> PAGEREF _Toc1273 \h </w:instrText>
          </w:r>
          <w:r>
            <w:fldChar w:fldCharType="separate"/>
          </w:r>
          <w:r>
            <w:t>31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_Toc15624 </w:instrText>
          </w:r>
          <w:r>
            <w:fldChar w:fldCharType="separate"/>
          </w:r>
          <w:r>
            <w:rPr>
              <w:rFonts w:hint="eastAsia"/>
              <w:bCs/>
              <w:highlight w:val="none"/>
              <w:lang w:val="en-US" w:eastAsia="zh-CN"/>
            </w:rPr>
            <w:t xml:space="preserve">7.3 </w:t>
          </w:r>
          <w:r>
            <w:rPr>
              <w:rFonts w:hint="eastAsia"/>
              <w:bCs/>
              <w:highlight w:val="none"/>
            </w:rPr>
            <w:t>水温表：</w:t>
          </w:r>
          <w:r>
            <w:tab/>
          </w:r>
          <w:r>
            <w:fldChar w:fldCharType="begin"/>
          </w:r>
          <w:r>
            <w:instrText xml:space="preserve"> PAGEREF _Toc15624 \h </w:instrText>
          </w:r>
          <w:r>
            <w:fldChar w:fldCharType="separate"/>
          </w:r>
          <w:r>
            <w:t>31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_Toc10012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7.3.1显示控制：式样一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/>
              <w:bCs/>
              <w:lang w:val="en-US" w:eastAsia="zh-CN"/>
            </w:rPr>
            <w:t>1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lang w:val="en-US" w:eastAsia="zh-CN"/>
            </w:rPr>
            <w:t>3</w:t>
          </w:r>
          <w:r>
            <w:rPr>
              <w:rFonts w:hint="eastAsia" w:ascii="宋体" w:hAnsi="宋体" w:eastAsia="宋体" w:cs="宋体"/>
              <w:lang w:val="en-US" w:eastAsia="zh-CN"/>
            </w:rPr>
            <w:t>△</w:t>
          </w:r>
          <w:r>
            <w:rPr>
              <w:rFonts w:hint="eastAsia" w:ascii="宋体" w:hAnsi="宋体" w:cs="宋体"/>
              <w:lang w:val="en-US" w:eastAsia="zh-CN"/>
            </w:rPr>
            <w:t>9</w:t>
          </w:r>
          <w:r>
            <w:tab/>
          </w:r>
          <w:r>
            <w:fldChar w:fldCharType="begin"/>
          </w:r>
          <w:r>
            <w:instrText xml:space="preserve"> PAGEREF _Toc10012 \h </w:instrText>
          </w:r>
          <w:r>
            <w:fldChar w:fldCharType="separate"/>
          </w:r>
          <w:r>
            <w:t>32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_Toc4170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 xml:space="preserve">7.4 </w:t>
          </w:r>
          <w:r>
            <w:rPr>
              <w:rFonts w:hint="eastAsia"/>
              <w:bCs/>
            </w:rPr>
            <w:t>燃油表：</w:t>
          </w:r>
          <w:r>
            <w:tab/>
          </w:r>
          <w:r>
            <w:fldChar w:fldCharType="begin"/>
          </w:r>
          <w:r>
            <w:instrText xml:space="preserve"> PAGEREF _Toc4170 \h </w:instrText>
          </w:r>
          <w:r>
            <w:fldChar w:fldCharType="separate"/>
          </w:r>
          <w:r>
            <w:t>33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_Toc1008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7.4.1显示控制：式样一</w:t>
          </w:r>
          <w:r>
            <w:rPr>
              <w:rFonts w:hint="eastAsia" w:ascii="宋体" w:hAnsi="宋体" w:eastAsia="宋体" w:cs="宋体"/>
              <w:lang w:val="en-US" w:eastAsia="zh-CN"/>
            </w:rPr>
            <w:t>△</w:t>
          </w:r>
          <w:r>
            <w:rPr>
              <w:rFonts w:hint="eastAsia" w:ascii="宋体" w:hAnsi="宋体" w:cs="宋体"/>
              <w:lang w:val="en-US" w:eastAsia="zh-CN"/>
            </w:rPr>
            <w:t>4</w:t>
          </w:r>
          <w:r>
            <w:rPr>
              <w:rFonts w:hint="eastAsia" w:ascii="宋体" w:hAnsi="宋体" w:eastAsia="宋体" w:cs="宋体"/>
              <w:lang w:val="en-US" w:eastAsia="zh-CN"/>
            </w:rPr>
            <w:t>△</w:t>
          </w:r>
          <w:r>
            <w:rPr>
              <w:rFonts w:hint="eastAsia" w:ascii="宋体" w:hAnsi="宋体" w:cs="宋体"/>
              <w:lang w:val="en-US" w:eastAsia="zh-CN"/>
            </w:rPr>
            <w:t>5</w:t>
          </w:r>
          <w:r>
            <w:rPr>
              <w:rFonts w:hint="eastAsia" w:ascii="宋体" w:hAnsi="宋体" w:eastAsia="宋体" w:cs="宋体"/>
              <w:lang w:val="en-US" w:eastAsia="zh-CN"/>
            </w:rPr>
            <w:t>△</w:t>
          </w:r>
          <w:r>
            <w:rPr>
              <w:rFonts w:hint="eastAsia" w:ascii="宋体" w:hAnsi="宋体" w:cs="宋体"/>
              <w:lang w:val="en-US" w:eastAsia="zh-CN"/>
            </w:rPr>
            <w:t>10</w:t>
          </w:r>
          <w:r>
            <w:rPr>
              <w:rFonts w:hint="eastAsia" w:ascii="宋体" w:hAnsi="宋体" w:eastAsia="宋体" w:cs="宋体"/>
              <w:lang w:val="en-US" w:eastAsia="zh-CN"/>
            </w:rPr>
            <w:t>△</w:t>
          </w:r>
          <w:r>
            <w:rPr>
              <w:rFonts w:hint="eastAsia" w:ascii="宋体" w:hAnsi="宋体" w:cs="宋体"/>
              <w:lang w:val="en-US" w:eastAsia="zh-CN"/>
            </w:rPr>
            <w:t>12</w:t>
          </w:r>
          <w:r>
            <w:tab/>
          </w:r>
          <w:r>
            <w:fldChar w:fldCharType="begin"/>
          </w:r>
          <w:r>
            <w:instrText xml:space="preserve"> PAGEREF _Toc1008 \h </w:instrText>
          </w:r>
          <w:r>
            <w:fldChar w:fldCharType="separate"/>
          </w:r>
          <w:r>
            <w:t>33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_Toc27420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 xml:space="preserve">7.5 </w:t>
          </w:r>
          <w:r>
            <w:rPr>
              <w:rFonts w:hint="eastAsia"/>
              <w:bCs/>
            </w:rPr>
            <w:t>总计里程：</w:t>
          </w:r>
          <w:r>
            <w:tab/>
          </w:r>
          <w:r>
            <w:fldChar w:fldCharType="begin"/>
          </w:r>
          <w:r>
            <w:instrText xml:space="preserve"> PAGEREF _Toc27420 \h </w:instrText>
          </w:r>
          <w:r>
            <w:fldChar w:fldCharType="separate"/>
          </w:r>
          <w:r>
            <w:t>34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_Toc16427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7.5.1显示控制：式样一</w:t>
          </w:r>
          <w:r>
            <w:rPr>
              <w:rFonts w:hint="eastAsia" w:ascii="宋体" w:hAnsi="宋体" w:eastAsia="宋体" w:cs="宋体"/>
              <w:lang w:val="en-US" w:eastAsia="zh-CN"/>
            </w:rPr>
            <w:t>△</w:t>
          </w:r>
          <w:r>
            <w:rPr>
              <w:rFonts w:hint="eastAsia" w:ascii="宋体" w:hAnsi="宋体" w:cs="宋体"/>
              <w:lang w:val="en-US" w:eastAsia="zh-CN"/>
            </w:rPr>
            <w:t>12</w:t>
          </w:r>
          <w:r>
            <w:tab/>
          </w:r>
          <w:r>
            <w:fldChar w:fldCharType="begin"/>
          </w:r>
          <w:r>
            <w:instrText xml:space="preserve"> PAGEREF _Toc16427 \h </w:instrText>
          </w:r>
          <w:r>
            <w:fldChar w:fldCharType="separate"/>
          </w:r>
          <w:r>
            <w:t>34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_Toc28281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 xml:space="preserve">7.6 </w:t>
          </w:r>
          <w:r>
            <w:rPr>
              <w:rFonts w:hint="eastAsia"/>
              <w:bCs/>
            </w:rPr>
            <w:t>小计里程：</w:t>
          </w:r>
          <w:r>
            <w:tab/>
          </w:r>
          <w:r>
            <w:fldChar w:fldCharType="begin"/>
          </w:r>
          <w:r>
            <w:instrText xml:space="preserve"> PAGEREF _Toc28281 \h </w:instrText>
          </w:r>
          <w:r>
            <w:fldChar w:fldCharType="separate"/>
          </w:r>
          <w:r>
            <w:t>34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_Toc13197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7.6.1显示控制：式样一</w:t>
          </w:r>
          <w:r>
            <w:rPr>
              <w:rFonts w:hint="eastAsia" w:ascii="宋体" w:hAnsi="宋体" w:eastAsia="宋体" w:cs="宋体"/>
              <w:lang w:val="en-US" w:eastAsia="zh-CN"/>
            </w:rPr>
            <w:t>△</w:t>
          </w:r>
          <w:r>
            <w:rPr>
              <w:rFonts w:hint="eastAsia" w:ascii="宋体" w:hAnsi="宋体" w:cs="宋体"/>
              <w:lang w:val="en-US" w:eastAsia="zh-CN"/>
            </w:rPr>
            <w:t>12</w:t>
          </w:r>
          <w:r>
            <w:tab/>
          </w:r>
          <w:r>
            <w:fldChar w:fldCharType="begin"/>
          </w:r>
          <w:r>
            <w:instrText xml:space="preserve"> PAGEREF _Toc13197 \h </w:instrText>
          </w:r>
          <w:r>
            <w:fldChar w:fldCharType="separate"/>
          </w:r>
          <w:r>
            <w:t>35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_Toc11017 </w:instrText>
          </w:r>
          <w:r>
            <w:fldChar w:fldCharType="separate"/>
          </w:r>
          <w:r>
            <w:rPr>
              <w:rFonts w:hint="eastAsia"/>
              <w:bCs/>
              <w:highlight w:val="none"/>
              <w:lang w:val="en-US" w:eastAsia="zh-CN"/>
            </w:rPr>
            <w:t xml:space="preserve">7.7 </w:t>
          </w:r>
          <w:r>
            <w:rPr>
              <w:rFonts w:hint="eastAsia"/>
              <w:bCs/>
              <w:highlight w:val="none"/>
            </w:rPr>
            <w:t>时间显示：</w:t>
          </w:r>
          <w:r>
            <w:tab/>
          </w:r>
          <w:r>
            <w:fldChar w:fldCharType="begin"/>
          </w:r>
          <w:r>
            <w:instrText xml:space="preserve"> PAGEREF _Toc11017 \h </w:instrText>
          </w:r>
          <w:r>
            <w:fldChar w:fldCharType="separate"/>
          </w:r>
          <w:r>
            <w:t>35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_Toc3170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7.7.1显示控制：式样一</w:t>
          </w:r>
          <w:r>
            <w:tab/>
          </w:r>
          <w:r>
            <w:fldChar w:fldCharType="begin"/>
          </w:r>
          <w:r>
            <w:instrText xml:space="preserve"> PAGEREF _Toc3170 \h </w:instrText>
          </w:r>
          <w:r>
            <w:fldChar w:fldCharType="separate"/>
          </w:r>
          <w:r>
            <w:t>35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_Toc32031 </w:instrText>
          </w:r>
          <w:r>
            <w:fldChar w:fldCharType="separate"/>
          </w:r>
          <w:r>
            <w:rPr>
              <w:rFonts w:hint="eastAsia"/>
              <w:bCs/>
              <w:highlight w:val="none"/>
              <w:lang w:val="en-US" w:eastAsia="zh-CN"/>
            </w:rPr>
            <w:t>7.8 自动感光：</w:t>
          </w:r>
          <w:r>
            <w:tab/>
          </w:r>
          <w:r>
            <w:fldChar w:fldCharType="begin"/>
          </w:r>
          <w:r>
            <w:instrText xml:space="preserve"> PAGEREF _Toc32031 \h </w:instrText>
          </w:r>
          <w:r>
            <w:fldChar w:fldCharType="separate"/>
          </w:r>
          <w:r>
            <w:t>36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_Toc26623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7.8.1显示控制：式样一</w:t>
          </w:r>
          <w:r>
            <w:tab/>
          </w:r>
          <w:r>
            <w:fldChar w:fldCharType="begin"/>
          </w:r>
          <w:r>
            <w:instrText xml:space="preserve"> PAGEREF _Toc26623 \h </w:instrText>
          </w:r>
          <w:r>
            <w:fldChar w:fldCharType="separate"/>
          </w:r>
          <w:r>
            <w:t>36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_Toc15815 </w:instrText>
          </w:r>
          <w:r>
            <w:fldChar w:fldCharType="separate"/>
          </w:r>
          <w:r>
            <w:rPr>
              <w:rFonts w:hint="eastAsia"/>
              <w:bCs/>
              <w:highlight w:val="none"/>
              <w:lang w:val="en-US" w:eastAsia="zh-CN"/>
            </w:rPr>
            <w:t>7.9 蓄电池电压</w:t>
          </w:r>
          <w:r>
            <w:rPr>
              <w:rFonts w:hint="eastAsia"/>
              <w:bCs/>
              <w:highlight w:val="none"/>
            </w:rPr>
            <w:t>：</w:t>
          </w:r>
          <w:r>
            <w:tab/>
          </w:r>
          <w:r>
            <w:fldChar w:fldCharType="begin"/>
          </w:r>
          <w:r>
            <w:instrText xml:space="preserve"> PAGEREF _Toc15815 \h </w:instrText>
          </w:r>
          <w:r>
            <w:fldChar w:fldCharType="separate"/>
          </w:r>
          <w:r>
            <w:t>36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_Toc20515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7.9.1显示控制：式样一</w:t>
          </w:r>
          <w:r>
            <w:rPr>
              <w:rFonts w:hint="eastAsia" w:ascii="宋体" w:hAnsi="宋体" w:eastAsia="宋体" w:cs="宋体"/>
              <w:lang w:val="en-US" w:eastAsia="zh-CN"/>
            </w:rPr>
            <w:t>△</w:t>
          </w:r>
          <w:r>
            <w:rPr>
              <w:rFonts w:hint="eastAsia" w:ascii="宋体" w:hAnsi="宋体" w:cs="宋体"/>
              <w:lang w:val="en-US" w:eastAsia="zh-CN"/>
            </w:rPr>
            <w:t>4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lang w:val="en-US" w:eastAsia="zh-CN"/>
            </w:rPr>
            <w:t>6</w:t>
          </w:r>
          <w:r>
            <w:tab/>
          </w:r>
          <w:r>
            <w:fldChar w:fldCharType="begin"/>
          </w:r>
          <w:r>
            <w:instrText xml:space="preserve"> PAGEREF _Toc20515 \h </w:instrText>
          </w:r>
          <w:r>
            <w:fldChar w:fldCharType="separate"/>
          </w:r>
          <w:r>
            <w:t>37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_Toc6433 </w:instrText>
          </w:r>
          <w:r>
            <w:fldChar w:fldCharType="separate"/>
          </w:r>
          <w:r>
            <w:rPr>
              <w:rFonts w:hint="eastAsia"/>
              <w:bCs/>
              <w:highlight w:val="none"/>
              <w:lang w:val="en-US" w:eastAsia="zh-CN"/>
            </w:rPr>
            <w:t>7.10 胎压显示</w:t>
          </w:r>
          <w:r>
            <w:rPr>
              <w:rFonts w:hint="eastAsia"/>
              <w:bCs/>
              <w:highlight w:val="none"/>
            </w:rPr>
            <w:t>：</w:t>
          </w:r>
          <w:r>
            <w:tab/>
          </w:r>
          <w:r>
            <w:fldChar w:fldCharType="begin"/>
          </w:r>
          <w:r>
            <w:instrText xml:space="preserve"> PAGEREF _Toc6433 \h </w:instrText>
          </w:r>
          <w:r>
            <w:fldChar w:fldCharType="separate"/>
          </w:r>
          <w:r>
            <w:t>37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_Toc19557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7.10.1显示控制：式样一</w:t>
          </w:r>
          <w:r>
            <w:rPr>
              <w:rFonts w:hint="eastAsia" w:ascii="宋体" w:hAnsi="宋体" w:eastAsia="宋体" w:cs="宋体"/>
              <w:lang w:val="en-US" w:eastAsia="zh-CN"/>
            </w:rPr>
            <w:t>△</w:t>
          </w:r>
          <w:r>
            <w:rPr>
              <w:rFonts w:hint="eastAsia" w:ascii="宋体" w:hAnsi="宋体" w:cs="宋体"/>
              <w:lang w:val="en-US" w:eastAsia="zh-CN"/>
            </w:rPr>
            <w:t>4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lang w:val="en-US" w:eastAsia="zh-CN"/>
            </w:rPr>
            <w:t>5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lang w:val="en-US" w:eastAsia="zh-CN"/>
            </w:rPr>
            <w:t>6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lang w:val="en-US" w:eastAsia="zh-CN"/>
            </w:rPr>
            <w:t>7</w:t>
          </w:r>
          <w:r>
            <w:rPr>
              <w:rFonts w:hint="eastAsia" w:ascii="宋体" w:hAnsi="宋体" w:eastAsia="宋体" w:cs="宋体"/>
              <w:lang w:val="en-US" w:eastAsia="zh-CN"/>
            </w:rPr>
            <w:t>△</w:t>
          </w:r>
          <w:r>
            <w:rPr>
              <w:rFonts w:hint="eastAsia" w:ascii="宋体" w:hAnsi="宋体" w:cs="宋体"/>
              <w:lang w:val="en-US" w:eastAsia="zh-CN"/>
            </w:rPr>
            <w:t>9</w:t>
          </w:r>
          <w:r>
            <w:rPr>
              <w:rFonts w:hint="eastAsia" w:ascii="宋体" w:hAnsi="宋体" w:eastAsia="宋体" w:cs="宋体"/>
              <w:lang w:val="en-US" w:eastAsia="zh-CN"/>
            </w:rPr>
            <w:t>△</w:t>
          </w:r>
          <w:r>
            <w:rPr>
              <w:rFonts w:hint="eastAsia" w:ascii="宋体" w:hAnsi="宋体" w:cs="宋体"/>
              <w:lang w:val="en-US" w:eastAsia="zh-CN"/>
            </w:rPr>
            <w:t>10</w:t>
          </w:r>
          <w:r>
            <w:rPr>
              <w:rFonts w:hint="eastAsia" w:ascii="宋体" w:hAnsi="宋体" w:eastAsia="宋体" w:cs="宋体"/>
              <w:color w:val="033261" w:themeColor="hyperlink" w:themeShade="80"/>
              <w:lang w:val="en-US" w:eastAsia="zh-CN"/>
            </w:rPr>
            <w:t>△</w:t>
          </w:r>
          <w:r>
            <w:rPr>
              <w:rFonts w:hint="eastAsia" w:ascii="宋体" w:hAnsi="宋体" w:cs="宋体"/>
              <w:color w:val="033261" w:themeColor="hyperlink" w:themeShade="80"/>
              <w:lang w:val="en-US" w:eastAsia="zh-CN"/>
            </w:rPr>
            <w:t>11</w:t>
          </w:r>
          <w:r>
            <w:rPr>
              <w:rFonts w:hint="eastAsia" w:ascii="宋体" w:hAnsi="宋体" w:eastAsia="宋体" w:cs="宋体"/>
              <w:color w:val="044A91" w:themeColor="hyperlink" w:themeShade="BF"/>
              <w:lang w:val="en-US" w:eastAsia="zh-CN"/>
            </w:rPr>
            <w:t>△</w:t>
          </w:r>
          <w:r>
            <w:rPr>
              <w:rFonts w:hint="eastAsia" w:ascii="宋体" w:hAnsi="宋体" w:cs="宋体"/>
              <w:color w:val="044A91" w:themeColor="hyperlink" w:themeShade="BF"/>
              <w:lang w:val="en-US" w:eastAsia="zh-CN"/>
            </w:rPr>
            <w:t>12</w:t>
          </w:r>
          <w:r>
            <w:tab/>
          </w:r>
          <w:r>
            <w:fldChar w:fldCharType="begin"/>
          </w:r>
          <w:r>
            <w:instrText xml:space="preserve"> PAGEREF _Toc19557 \h </w:instrText>
          </w:r>
          <w:r>
            <w:fldChar w:fldCharType="separate"/>
          </w:r>
          <w:r>
            <w:t>37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_Toc7312 </w:instrText>
          </w:r>
          <w:r>
            <w:fldChar w:fldCharType="separate"/>
          </w:r>
          <w:r>
            <w:rPr>
              <w:rFonts w:hint="eastAsia"/>
              <w:bCs/>
              <w:highlight w:val="none"/>
              <w:lang w:val="en-US" w:eastAsia="zh-CN"/>
            </w:rPr>
            <w:t>7.11 故障码显示</w:t>
          </w:r>
          <w:r>
            <w:rPr>
              <w:rFonts w:hint="eastAsia"/>
              <w:bCs/>
              <w:highlight w:val="none"/>
            </w:rPr>
            <w:t>：</w:t>
          </w:r>
          <w:r>
            <w:tab/>
          </w:r>
          <w:r>
            <w:fldChar w:fldCharType="begin"/>
          </w:r>
          <w:r>
            <w:instrText xml:space="preserve"> PAGEREF _Toc7312 \h </w:instrText>
          </w:r>
          <w:r>
            <w:fldChar w:fldCharType="separate"/>
          </w:r>
          <w:r>
            <w:t>40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_Toc28696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7.11.1显示控制：式样一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/>
              <w:bCs/>
              <w:lang w:val="en-US" w:eastAsia="zh-CN"/>
            </w:rPr>
            <w:t>1</w:t>
          </w:r>
          <w:r>
            <w:tab/>
          </w:r>
          <w:r>
            <w:fldChar w:fldCharType="begin"/>
          </w:r>
          <w:r>
            <w:instrText xml:space="preserve"> PAGEREF _Toc28696 \h </w:instrText>
          </w:r>
          <w:r>
            <w:fldChar w:fldCharType="separate"/>
          </w:r>
          <w:r>
            <w:t>40</w:t>
          </w:r>
          <w:r>
            <w:fldChar w:fldCharType="end"/>
          </w:r>
          <w:r>
            <w:fldChar w:fldCharType="end"/>
          </w:r>
        </w:p>
        <w:p>
          <w:pPr>
            <w:pStyle w:val="11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_Toc25494 </w:instrText>
          </w:r>
          <w:r>
            <w:fldChar w:fldCharType="separate"/>
          </w:r>
          <w:r>
            <w:rPr>
              <w:rFonts w:hint="eastAsia" w:asciiTheme="minorEastAsia" w:hAnsiTheme="minorEastAsia" w:eastAsiaTheme="minorEastAsia"/>
              <w:bCs/>
              <w:szCs w:val="21"/>
              <w:highlight w:val="none"/>
              <w:lang w:val="en-US" w:eastAsia="zh-CN"/>
            </w:rPr>
            <w:t>八、</w:t>
          </w:r>
          <w:r>
            <w:rPr>
              <w:rFonts w:hint="eastAsia" w:asciiTheme="minorEastAsia" w:hAnsiTheme="minorEastAsia" w:eastAsiaTheme="minorEastAsia"/>
              <w:bCs/>
              <w:szCs w:val="21"/>
              <w:highlight w:val="none"/>
            </w:rPr>
            <w:t>菜单设置：</w:t>
          </w:r>
          <w:r>
            <w:rPr>
              <w:rFonts w:hint="eastAsia" w:ascii="宋体" w:hAnsi="宋体" w:eastAsia="宋体" w:cs="宋体"/>
              <w:lang w:val="en-US" w:eastAsia="zh-CN"/>
            </w:rPr>
            <w:t>△</w:t>
          </w:r>
          <w:r>
            <w:rPr>
              <w:rFonts w:hint="eastAsia" w:ascii="宋体" w:hAnsi="宋体" w:cs="宋体"/>
              <w:lang w:val="en-US" w:eastAsia="zh-CN"/>
            </w:rPr>
            <w:t>6</w:t>
          </w:r>
          <w:r>
            <w:tab/>
          </w:r>
          <w:r>
            <w:fldChar w:fldCharType="begin"/>
          </w:r>
          <w:r>
            <w:instrText xml:space="preserve"> PAGEREF _Toc25494 \h </w:instrText>
          </w:r>
          <w:r>
            <w:fldChar w:fldCharType="separate"/>
          </w:r>
          <w:r>
            <w:t>42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_Toc20556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 xml:space="preserve">8.1 </w:t>
          </w:r>
          <w:r>
            <w:rPr>
              <w:rFonts w:hint="eastAsia"/>
              <w:bCs/>
            </w:rPr>
            <w:t>按键操作：</w:t>
          </w:r>
          <w:r>
            <w:tab/>
          </w:r>
          <w:r>
            <w:fldChar w:fldCharType="begin"/>
          </w:r>
          <w:r>
            <w:instrText xml:space="preserve"> PAGEREF _Toc20556 \h </w:instrText>
          </w:r>
          <w:r>
            <w:fldChar w:fldCharType="separate"/>
          </w:r>
          <w:r>
            <w:t>42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_Toc16461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8.1.1 显示控制：式样一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lang w:val="en-US" w:eastAsia="zh-CN"/>
            </w:rPr>
            <w:t>3</w:t>
          </w:r>
          <w:r>
            <w:rPr>
              <w:rFonts w:hint="eastAsia" w:ascii="宋体" w:hAnsi="宋体" w:eastAsia="宋体" w:cs="宋体"/>
              <w:lang w:val="en-US" w:eastAsia="zh-CN"/>
              <w14:textFill>
                <w14:gradFill>
                  <w14:gsLst>
                    <w14:gs w14:pos="0">
                      <w14:srgbClr w14:val="7B32B2"/>
                    </w14:gs>
                    <w14:gs w14:pos="100000">
                      <w14:srgbClr w14:val="401A5D"/>
                    </w14:gs>
                  </w14:gsLst>
                  <w14:lin w14:scaled="0"/>
                </w14:gradFill>
              </w14:textFill>
            </w:rPr>
            <w:t>△</w:t>
          </w:r>
          <w:r>
            <w:rPr>
              <w:rFonts w:hint="eastAsia" w:ascii="宋体" w:hAnsi="宋体" w:cs="宋体"/>
              <w:lang w:val="en-US" w:eastAsia="zh-CN"/>
              <w14:textFill>
                <w14:gradFill>
                  <w14:gsLst>
                    <w14:gs w14:pos="0">
                      <w14:srgbClr w14:val="7B32B2"/>
                    </w14:gs>
                    <w14:gs w14:pos="100000">
                      <w14:srgbClr w14:val="401A5D"/>
                    </w14:gs>
                  </w14:gsLst>
                  <w14:lin w14:scaled="0"/>
                </w14:gradFill>
              </w14:textFill>
            </w:rPr>
            <w:t>4</w:t>
          </w:r>
          <w:r>
            <w:rPr>
              <w:rFonts w:hint="eastAsia" w:ascii="宋体" w:hAnsi="宋体" w:eastAsia="宋体" w:cs="宋体"/>
              <w:lang w:val="en-US" w:eastAsia="zh-CN"/>
            </w:rPr>
            <w:t>△</w:t>
          </w:r>
          <w:r>
            <w:rPr>
              <w:rFonts w:hint="eastAsia" w:ascii="宋体" w:hAnsi="宋体" w:cs="宋体"/>
              <w:lang w:val="en-US" w:eastAsia="zh-CN"/>
            </w:rPr>
            <w:t>5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lang w:val="en-US" w:eastAsia="zh-CN"/>
            </w:rPr>
            <w:t>6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lang w:val="en-US" w:eastAsia="zh-CN"/>
            </w:rPr>
            <w:t>10</w:t>
          </w:r>
          <w:r>
            <w:rPr>
              <w:rFonts w:hint="eastAsia" w:ascii="宋体" w:hAnsi="宋体" w:eastAsia="宋体" w:cs="宋体"/>
              <w:bCs/>
              <w:color w:val="033261" w:themeColor="hyperlink" w:themeShade="80"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color w:val="033261" w:themeColor="hyperlink" w:themeShade="80"/>
              <w:lang w:val="en-US" w:eastAsia="zh-CN"/>
            </w:rPr>
            <w:t>11</w:t>
          </w:r>
          <w:r>
            <w:tab/>
          </w:r>
          <w:r>
            <w:fldChar w:fldCharType="begin"/>
          </w:r>
          <w:r>
            <w:instrText xml:space="preserve"> PAGEREF _Toc16461 \h </w:instrText>
          </w:r>
          <w:r>
            <w:fldChar w:fldCharType="separate"/>
          </w:r>
          <w:r>
            <w:t>42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_Toc27346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8.1.2 显示控制：式样二</w:t>
          </w:r>
          <w:r>
            <w:tab/>
          </w:r>
          <w:r>
            <w:fldChar w:fldCharType="begin"/>
          </w:r>
          <w:r>
            <w:instrText xml:space="preserve"> PAGEREF _Toc27346 \h </w:instrText>
          </w:r>
          <w:r>
            <w:fldChar w:fldCharType="separate"/>
          </w:r>
          <w:r>
            <w:t>44</w:t>
          </w:r>
          <w:r>
            <w:fldChar w:fldCharType="end"/>
          </w:r>
          <w:r>
            <w:fldChar w:fldCharType="end"/>
          </w:r>
        </w:p>
        <w:p>
          <w:pPr>
            <w:pStyle w:val="11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_Toc25816 </w:instrText>
          </w:r>
          <w:r>
            <w:fldChar w:fldCharType="separate"/>
          </w:r>
          <w:r>
            <w:rPr>
              <w:rFonts w:hint="eastAsia" w:asciiTheme="minorEastAsia" w:hAnsiTheme="minorEastAsia" w:eastAsiaTheme="minorEastAsia"/>
              <w:bCs/>
              <w:szCs w:val="21"/>
              <w:lang w:val="en-US" w:eastAsia="zh-CN"/>
            </w:rPr>
            <w:t>九、</w:t>
          </w:r>
          <w:r>
            <w:rPr>
              <w:rFonts w:hint="eastAsia" w:asciiTheme="minorEastAsia" w:hAnsiTheme="minorEastAsia" w:eastAsiaTheme="minorEastAsia"/>
              <w:bCs/>
              <w:szCs w:val="21"/>
            </w:rPr>
            <w:t>外发：</w:t>
          </w:r>
          <w:r>
            <w:rPr>
              <w:rFonts w:hint="eastAsia" w:ascii="宋体" w:hAnsi="宋体" w:eastAsia="宋体" w:cs="宋体"/>
              <w:lang w:val="en-US" w:eastAsia="zh-CN"/>
            </w:rPr>
            <w:t>△</w:t>
          </w:r>
          <w:r>
            <w:rPr>
              <w:rFonts w:hint="eastAsia" w:ascii="宋体" w:hAnsi="宋体" w:cs="宋体"/>
              <w:lang w:val="en-US" w:eastAsia="zh-CN"/>
            </w:rPr>
            <w:t>6</w:t>
          </w:r>
          <w:r>
            <w:tab/>
          </w:r>
          <w:r>
            <w:fldChar w:fldCharType="begin"/>
          </w:r>
          <w:r>
            <w:instrText xml:space="preserve"> PAGEREF _Toc25816 \h </w:instrText>
          </w:r>
          <w:r>
            <w:fldChar w:fldCharType="separate"/>
          </w:r>
          <w:r>
            <w:t>46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_Toc3698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9.1 显示控制：式样一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/>
              <w:bCs/>
              <w:lang w:val="en-US" w:eastAsia="zh-CN"/>
            </w:rPr>
            <w:t>1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lang w:val="en-US" w:eastAsia="zh-CN"/>
            </w:rPr>
            <w:t>3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lang w:val="en-US" w:eastAsia="zh-CN"/>
            </w:rPr>
            <w:t>4</w:t>
          </w:r>
          <w:r>
            <w:rPr>
              <w:rFonts w:hint="eastAsia" w:ascii="宋体" w:hAnsi="宋体" w:eastAsia="宋体" w:cs="宋体"/>
              <w:color w:val="044A91" w:themeColor="hyperlink" w:themeShade="BF"/>
              <w:lang w:val="en-US" w:eastAsia="zh-CN"/>
            </w:rPr>
            <w:t>△</w:t>
          </w:r>
          <w:r>
            <w:rPr>
              <w:rFonts w:hint="eastAsia" w:ascii="宋体" w:hAnsi="宋体" w:cs="宋体"/>
              <w:color w:val="044A91" w:themeColor="hyperlink" w:themeShade="BF"/>
              <w:lang w:val="en-US" w:eastAsia="zh-CN"/>
            </w:rPr>
            <w:t>8</w:t>
          </w:r>
          <w:r>
            <w:rPr>
              <w:rFonts w:hint="eastAsia" w:ascii="宋体" w:hAnsi="宋体" w:eastAsia="宋体" w:cs="宋体"/>
              <w:color w:val="033261" w:themeColor="hyperlink" w:themeShade="80"/>
              <w:lang w:val="en-US" w:eastAsia="zh-CN"/>
            </w:rPr>
            <w:t>△</w:t>
          </w:r>
          <w:r>
            <w:rPr>
              <w:rFonts w:hint="eastAsia" w:ascii="宋体" w:hAnsi="宋体" w:cs="宋体"/>
              <w:color w:val="033261" w:themeColor="hyperlink" w:themeShade="80"/>
              <w:lang w:val="en-US" w:eastAsia="zh-CN"/>
            </w:rPr>
            <w:t>11</w:t>
          </w:r>
          <w:r>
            <w:tab/>
          </w:r>
          <w:r>
            <w:fldChar w:fldCharType="begin"/>
          </w:r>
          <w:r>
            <w:instrText xml:space="preserve"> PAGEREF _Toc3698 \h </w:instrText>
          </w:r>
          <w:r>
            <w:fldChar w:fldCharType="separate"/>
          </w:r>
          <w:r>
            <w:t>46</w:t>
          </w:r>
          <w:r>
            <w:fldChar w:fldCharType="end"/>
          </w:r>
          <w:r>
            <w:fldChar w:fldCharType="end"/>
          </w:r>
        </w:p>
        <w:p>
          <w:pPr>
            <w:pStyle w:val="11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_Toc32078 </w:instrText>
          </w:r>
          <w:r>
            <w:fldChar w:fldCharType="separate"/>
          </w:r>
          <w:r>
            <w:rPr>
              <w:rFonts w:hint="eastAsia" w:asciiTheme="minorEastAsia" w:hAnsiTheme="minorEastAsia" w:eastAsiaTheme="minorEastAsia"/>
              <w:bCs/>
              <w:szCs w:val="21"/>
              <w:highlight w:val="none"/>
              <w:lang w:val="en-US" w:eastAsia="zh-CN"/>
            </w:rPr>
            <w:t>十、静默</w:t>
          </w:r>
          <w:r>
            <w:rPr>
              <w:rFonts w:hint="eastAsia" w:asciiTheme="minorEastAsia" w:hAnsiTheme="minorEastAsia" w:eastAsiaTheme="minorEastAsia"/>
              <w:bCs/>
              <w:szCs w:val="21"/>
              <w:highlight w:val="none"/>
            </w:rPr>
            <w:t>：</w:t>
          </w:r>
          <w:r>
            <w:rPr>
              <w:rFonts w:hint="eastAsia" w:ascii="宋体" w:hAnsi="宋体" w:eastAsia="宋体" w:cs="宋体"/>
              <w:lang w:val="en-US" w:eastAsia="zh-CN"/>
            </w:rPr>
            <w:t>△</w:t>
          </w:r>
          <w:r>
            <w:rPr>
              <w:rFonts w:hint="eastAsia" w:ascii="宋体" w:hAnsi="宋体" w:cs="宋体"/>
              <w:lang w:val="en-US" w:eastAsia="zh-CN"/>
            </w:rPr>
            <w:t>7</w:t>
          </w:r>
          <w:r>
            <w:tab/>
          </w:r>
          <w:r>
            <w:fldChar w:fldCharType="begin"/>
          </w:r>
          <w:r>
            <w:instrText xml:space="preserve"> PAGEREF _Toc32078 \h </w:instrText>
          </w:r>
          <w:r>
            <w:fldChar w:fldCharType="separate"/>
          </w:r>
          <w:r>
            <w:t>49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_Toc5552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10.1 显示控制：式样一</w:t>
          </w:r>
          <w:r>
            <w:tab/>
          </w:r>
          <w:r>
            <w:fldChar w:fldCharType="begin"/>
          </w:r>
          <w:r>
            <w:instrText xml:space="preserve"> PAGEREF _Toc5552 \h </w:instrText>
          </w:r>
          <w:r>
            <w:fldChar w:fldCharType="separate"/>
          </w:r>
          <w:r>
            <w:t>49</w:t>
          </w:r>
          <w:r>
            <w:fldChar w:fldCharType="end"/>
          </w:r>
          <w:r>
            <w:fldChar w:fldCharType="end"/>
          </w:r>
        </w:p>
        <w:p>
          <w:pPr>
            <w:pStyle w:val="11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_Toc26075 </w:instrText>
          </w:r>
          <w:r>
            <w:fldChar w:fldCharType="separate"/>
          </w:r>
          <w:r>
            <w:rPr>
              <w:rFonts w:hint="eastAsia" w:asciiTheme="minorEastAsia" w:hAnsiTheme="minorEastAsia" w:eastAsiaTheme="minorEastAsia"/>
              <w:bCs/>
              <w:szCs w:val="21"/>
              <w:lang w:val="en-US" w:eastAsia="zh-CN"/>
            </w:rPr>
            <w:t>十一、</w:t>
          </w:r>
          <w:r>
            <w:rPr>
              <w:rFonts w:hint="eastAsia" w:asciiTheme="minorEastAsia" w:hAnsiTheme="minorEastAsia" w:eastAsiaTheme="minorEastAsia"/>
              <w:bCs/>
              <w:szCs w:val="21"/>
            </w:rPr>
            <w:t>附件：</w:t>
          </w:r>
          <w:r>
            <w:rPr>
              <w:rFonts w:hint="eastAsia" w:ascii="宋体" w:hAnsi="宋体" w:eastAsia="宋体" w:cs="宋体"/>
              <w:lang w:val="en-US" w:eastAsia="zh-CN"/>
            </w:rPr>
            <w:t>△</w:t>
          </w:r>
          <w:r>
            <w:rPr>
              <w:rFonts w:hint="eastAsia" w:ascii="宋体" w:hAnsi="宋体" w:cs="宋体"/>
              <w:lang w:val="en-US" w:eastAsia="zh-CN"/>
            </w:rPr>
            <w:t>6</w:t>
          </w:r>
          <w:r>
            <w:rPr>
              <w:rFonts w:hint="eastAsia" w:ascii="宋体" w:hAnsi="宋体" w:eastAsia="宋体" w:cs="宋体"/>
              <w:lang w:val="en-US" w:eastAsia="zh-CN"/>
            </w:rPr>
            <w:t>△</w:t>
          </w:r>
          <w:r>
            <w:rPr>
              <w:rFonts w:hint="eastAsia" w:ascii="宋体" w:hAnsi="宋体" w:cs="宋体"/>
              <w:lang w:val="en-US" w:eastAsia="zh-CN"/>
            </w:rPr>
            <w:t>7</w:t>
          </w:r>
          <w:r>
            <w:tab/>
          </w:r>
          <w:r>
            <w:fldChar w:fldCharType="begin"/>
          </w:r>
          <w:r>
            <w:instrText xml:space="preserve"> PAGEREF _Toc26075 \h </w:instrText>
          </w:r>
          <w:r>
            <w:fldChar w:fldCharType="separate"/>
          </w:r>
          <w:r>
            <w:t>50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_Toc4304 </w:instrText>
          </w:r>
          <w: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Cs w:val="21"/>
              <w:lang w:val="en-US" w:eastAsia="zh-CN"/>
            </w:rPr>
            <w:t>11.1</w:t>
          </w:r>
          <w:r>
            <w:rPr>
              <w:rFonts w:hint="eastAsia" w:asciiTheme="minorEastAsia" w:hAnsiTheme="minorEastAsia" w:eastAsiaTheme="minorEastAsia" w:cstheme="minorEastAsia"/>
              <w:szCs w:val="21"/>
              <w:lang w:eastAsia="zh-CN"/>
            </w:rPr>
            <w:t>功能列表：</w:t>
          </w:r>
          <w:r>
            <w:tab/>
          </w:r>
          <w:r>
            <w:fldChar w:fldCharType="begin"/>
          </w:r>
          <w:r>
            <w:instrText xml:space="preserve"> PAGEREF _Toc4304 \h </w:instrText>
          </w:r>
          <w:r>
            <w:fldChar w:fldCharType="separate"/>
          </w:r>
          <w:r>
            <w:t>50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_Toc18237 </w:instrText>
          </w:r>
          <w: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Cs w:val="21"/>
              <w:lang w:val="en-US" w:eastAsia="zh-CN"/>
            </w:rPr>
            <w:t>11.2</w:t>
          </w:r>
          <w:r>
            <w:rPr>
              <w:rFonts w:hint="eastAsia" w:asciiTheme="minorEastAsia" w:hAnsiTheme="minorEastAsia" w:eastAsiaTheme="minorEastAsia" w:cstheme="minorEastAsia"/>
              <w:szCs w:val="21"/>
              <w:lang w:eastAsia="zh-CN"/>
            </w:rPr>
            <w:t>图纸：</w:t>
          </w:r>
          <w:r>
            <w:tab/>
          </w:r>
          <w:r>
            <w:fldChar w:fldCharType="begin"/>
          </w:r>
          <w:r>
            <w:instrText xml:space="preserve"> PAGEREF _Toc18237 \h </w:instrText>
          </w:r>
          <w:r>
            <w:fldChar w:fldCharType="separate"/>
          </w:r>
          <w:r>
            <w:t>50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_Toc8451 </w:instrText>
          </w:r>
          <w: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Cs w:val="21"/>
              <w:lang w:val="en-US" w:eastAsia="zh-CN"/>
            </w:rPr>
            <w:t>11.3 CAN矩阵：</w:t>
          </w:r>
          <w:r>
            <w:tab/>
          </w:r>
          <w:r>
            <w:fldChar w:fldCharType="begin"/>
          </w:r>
          <w:r>
            <w:instrText xml:space="preserve"> PAGEREF _Toc8451 \h </w:instrText>
          </w:r>
          <w:r>
            <w:fldChar w:fldCharType="separate"/>
          </w:r>
          <w:r>
            <w:t>50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_Toc29630 </w:instrText>
          </w:r>
          <w: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Cs w:val="21"/>
              <w:lang w:val="en-US" w:eastAsia="zh-CN"/>
            </w:rPr>
            <w:t>11.4外发：</w:t>
          </w:r>
          <w:r>
            <w:tab/>
          </w:r>
          <w:r>
            <w:fldChar w:fldCharType="begin"/>
          </w:r>
          <w:r>
            <w:instrText xml:space="preserve"> PAGEREF _Toc29630 \h </w:instrText>
          </w:r>
          <w:r>
            <w:fldChar w:fldCharType="separate"/>
          </w:r>
          <w:r>
            <w:t>50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_Toc5592 </w:instrText>
          </w:r>
          <w: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Cs w:val="21"/>
              <w:lang w:val="en-US" w:eastAsia="zh-CN"/>
            </w:rPr>
            <w:t>11.5升级规范文件：</w:t>
          </w:r>
          <w:r>
            <w:tab/>
          </w:r>
          <w:r>
            <w:fldChar w:fldCharType="begin"/>
          </w:r>
          <w:r>
            <w:instrText xml:space="preserve"> PAGEREF _Toc5592 \h </w:instrText>
          </w:r>
          <w:r>
            <w:fldChar w:fldCharType="separate"/>
          </w:r>
          <w:r>
            <w:t>51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_Toc29013 </w:instrText>
          </w:r>
          <w: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Cs w:val="21"/>
              <w:lang w:val="en-US" w:eastAsia="zh-CN"/>
            </w:rPr>
            <w:t>11.6简易导航图标显示文件：</w:t>
          </w:r>
          <w:r>
            <w:tab/>
          </w:r>
          <w:r>
            <w:fldChar w:fldCharType="begin"/>
          </w:r>
          <w:r>
            <w:instrText xml:space="preserve"> PAGEREF _Toc29013 \h </w:instrText>
          </w:r>
          <w:r>
            <w:fldChar w:fldCharType="separate"/>
          </w:r>
          <w:r>
            <w:t>51</w:t>
          </w:r>
          <w:r>
            <w:fldChar w:fldCharType="end"/>
          </w:r>
          <w:r>
            <w:fldChar w:fldCharType="end"/>
          </w:r>
        </w:p>
        <w:p>
          <w:pPr>
            <w:ind w:firstLine="422"/>
            <w:rPr>
              <w:rFonts w:asciiTheme="minorEastAsia" w:hAnsiTheme="minorEastAsia" w:eastAsiaTheme="minorEastAsia"/>
              <w:b/>
              <w:bCs/>
              <w:szCs w:val="21"/>
            </w:rPr>
            <w:sectPr>
              <w:headerReference r:id="rId7" w:type="default"/>
              <w:footerReference r:id="rId8" w:type="default"/>
              <w:pgSz w:w="11906" w:h="16838"/>
              <w:pgMar w:top="1134" w:right="1134" w:bottom="1418" w:left="1134" w:header="851" w:footer="992" w:gutter="0"/>
              <w:pgBorders>
                <w:top w:val="none" w:sz="0" w:space="0"/>
                <w:left w:val="none" w:sz="0" w:space="0"/>
                <w:bottom w:val="none" w:sz="0" w:space="0"/>
                <w:right w:val="none" w:sz="0" w:space="0"/>
              </w:pgBorders>
              <w:cols w:space="425" w:num="1"/>
              <w:docGrid w:type="lines" w:linePitch="312" w:charSpace="0"/>
            </w:sectPr>
          </w:pPr>
          <w:r>
            <w:fldChar w:fldCharType="end"/>
          </w:r>
        </w:p>
      </w:sdtContent>
    </w:sdt>
    <w:p>
      <w:pPr>
        <w:pStyle w:val="21"/>
        <w:numPr>
          <w:ilvl w:val="0"/>
          <w:numId w:val="2"/>
        </w:numPr>
        <w:ind w:firstLineChars="0"/>
        <w:outlineLvl w:val="0"/>
        <w:rPr>
          <w:rFonts w:asciiTheme="minorEastAsia" w:hAnsiTheme="minorEastAsia" w:eastAsiaTheme="minorEastAsia"/>
          <w:b/>
          <w:bCs/>
          <w:szCs w:val="21"/>
        </w:rPr>
      </w:pPr>
      <w:bookmarkStart w:id="0" w:name="_Toc14417"/>
      <w:r>
        <w:rPr>
          <w:rFonts w:hint="eastAsia" w:asciiTheme="minorEastAsia" w:hAnsiTheme="minorEastAsia" w:eastAsiaTheme="minorEastAsia"/>
          <w:b/>
          <w:bCs/>
          <w:szCs w:val="21"/>
        </w:rPr>
        <w:t>版本历史：</w:t>
      </w:r>
      <w:bookmarkEnd w:id="0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4819"/>
        <w:gridCol w:w="993"/>
        <w:gridCol w:w="1161"/>
        <w:gridCol w:w="192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版本</w:t>
            </w:r>
          </w:p>
        </w:tc>
        <w:tc>
          <w:tcPr>
            <w:tcW w:w="4819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变更内容</w:t>
            </w:r>
          </w:p>
        </w:tc>
        <w:tc>
          <w:tcPr>
            <w:tcW w:w="993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变更人</w:t>
            </w:r>
          </w:p>
        </w:tc>
        <w:tc>
          <w:tcPr>
            <w:tcW w:w="116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日期</w:t>
            </w:r>
          </w:p>
        </w:tc>
        <w:tc>
          <w:tcPr>
            <w:tcW w:w="192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变更原因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Align w:val="center"/>
          </w:tcPr>
          <w:p>
            <w:pPr>
              <w:ind w:firstLine="0" w:firstLineChars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V1.0</w:t>
            </w:r>
          </w:p>
        </w:tc>
        <w:tc>
          <w:tcPr>
            <w:tcW w:w="4819" w:type="dxa"/>
            <w:vAlign w:val="center"/>
          </w:tcPr>
          <w:p>
            <w:pPr>
              <w:ind w:firstLine="0" w:firstLineChars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初版功能规范</w:t>
            </w:r>
          </w:p>
        </w:tc>
        <w:tc>
          <w:tcPr>
            <w:tcW w:w="993" w:type="dxa"/>
            <w:vAlign w:val="center"/>
          </w:tcPr>
          <w:p>
            <w:pPr>
              <w:ind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马彦峰</w:t>
            </w:r>
          </w:p>
        </w:tc>
        <w:tc>
          <w:tcPr>
            <w:tcW w:w="1161" w:type="dxa"/>
            <w:vAlign w:val="center"/>
          </w:tcPr>
          <w:p>
            <w:pPr>
              <w:ind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2024.4.17</w:t>
            </w:r>
          </w:p>
        </w:tc>
        <w:tc>
          <w:tcPr>
            <w:tcW w:w="1926" w:type="dxa"/>
            <w:vAlign w:val="center"/>
          </w:tcPr>
          <w:p>
            <w:pPr>
              <w:ind w:firstLine="0" w:firstLineChars="0"/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restart"/>
            <w:vAlign w:val="center"/>
          </w:tcPr>
          <w:p>
            <w:pPr>
              <w:ind w:firstLine="0" w:firstLineChars="0"/>
              <w:rPr>
                <w:rFonts w:hint="eastAsia"/>
                <w:color w:val="FF0000"/>
                <w:lang w:val="en-US" w:eastAsia="zh-CN"/>
              </w:rPr>
            </w:pPr>
            <w:r>
              <w:rPr>
                <w:rFonts w:hint="eastAsia"/>
                <w:color w:val="FF0000"/>
                <w:lang w:val="en-US" w:eastAsia="zh-CN"/>
              </w:rPr>
              <w:t>V1.1</w:t>
            </w:r>
          </w:p>
          <w:p>
            <w:pPr>
              <w:ind w:firstLine="0" w:firstLineChars="0"/>
              <w:rPr>
                <w:rFonts w:hint="default"/>
                <w:color w:val="FF0000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FF0000"/>
                <w:lang w:val="en-US" w:eastAsia="zh-CN"/>
              </w:rPr>
              <w:t>△</w:t>
            </w:r>
            <w:r>
              <w:rPr>
                <w:rFonts w:hint="eastAsia"/>
                <w:color w:val="FF0000"/>
                <w:lang w:val="en-US" w:eastAsia="zh-CN"/>
              </w:rPr>
              <w:t>1</w:t>
            </w: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rPr>
                <w:rFonts w:hint="eastAsia"/>
                <w:color w:val="FF0000"/>
                <w:lang w:val="en-US" w:eastAsia="zh-CN"/>
              </w:rPr>
            </w:pPr>
            <w:r>
              <w:rPr>
                <w:rFonts w:hint="eastAsia"/>
                <w:color w:val="FF0000"/>
                <w:lang w:val="en-US" w:eastAsia="zh-CN"/>
              </w:rPr>
              <w:t>6.5ABS报警灯</w:t>
            </w:r>
          </w:p>
          <w:p>
            <w:pPr>
              <w:numPr>
                <w:ilvl w:val="0"/>
                <w:numId w:val="0"/>
              </w:numPr>
              <w:rPr>
                <w:rFonts w:hint="default"/>
                <w:color w:val="FF0000"/>
                <w:lang w:val="en-US" w:eastAsia="zh-CN"/>
              </w:rPr>
            </w:pPr>
            <w:r>
              <w:rPr>
                <w:rFonts w:hint="eastAsia"/>
                <w:color w:val="FF0000"/>
                <w:lang w:val="en-US" w:eastAsia="zh-CN"/>
              </w:rPr>
              <w:t>修改策略硬线输入Pin10改为Pin13</w:t>
            </w:r>
          </w:p>
        </w:tc>
        <w:tc>
          <w:tcPr>
            <w:tcW w:w="993" w:type="dxa"/>
            <w:vMerge w:val="restart"/>
            <w:vAlign w:val="center"/>
          </w:tcPr>
          <w:p>
            <w:pPr>
              <w:ind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马彦峰</w:t>
            </w:r>
          </w:p>
        </w:tc>
        <w:tc>
          <w:tcPr>
            <w:tcW w:w="1161" w:type="dxa"/>
            <w:vMerge w:val="restart"/>
            <w:vAlign w:val="center"/>
          </w:tcPr>
          <w:p>
            <w:pPr>
              <w:ind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2024.04.24</w:t>
            </w:r>
          </w:p>
        </w:tc>
        <w:tc>
          <w:tcPr>
            <w:tcW w:w="1926" w:type="dxa"/>
            <w:vMerge w:val="restart"/>
            <w:vAlign w:val="center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修改错误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FF0000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rPr>
                <w:rFonts w:hint="eastAsia"/>
                <w:color w:val="FF0000"/>
                <w:lang w:val="en-US" w:eastAsia="zh-CN"/>
              </w:rPr>
            </w:pPr>
            <w:r>
              <w:rPr>
                <w:rFonts w:hint="eastAsia"/>
                <w:color w:val="FF0000"/>
                <w:lang w:val="en-US" w:eastAsia="zh-CN"/>
              </w:rPr>
              <w:t>7.3水温表</w:t>
            </w:r>
          </w:p>
          <w:p>
            <w:pPr>
              <w:numPr>
                <w:ilvl w:val="0"/>
                <w:numId w:val="0"/>
              </w:numPr>
              <w:rPr>
                <w:rFonts w:hint="default"/>
                <w:color w:val="FF0000"/>
                <w:lang w:val="en-US" w:eastAsia="zh-CN"/>
              </w:rPr>
            </w:pPr>
            <w:r>
              <w:rPr>
                <w:rFonts w:hint="eastAsia"/>
                <w:color w:val="FF0000"/>
                <w:lang w:val="en-US" w:eastAsia="zh-CN"/>
              </w:rPr>
              <w:t>水温数值显示补充说明小数部分四舍五入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FF0000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rPr>
                <w:rFonts w:hint="eastAsia"/>
                <w:color w:val="FF0000"/>
                <w:lang w:val="en-US" w:eastAsia="zh-CN"/>
              </w:rPr>
            </w:pPr>
            <w:r>
              <w:rPr>
                <w:rFonts w:hint="eastAsia"/>
                <w:color w:val="FF0000"/>
                <w:lang w:val="en-US" w:eastAsia="zh-CN"/>
              </w:rPr>
              <w:t>7.11故障码显示</w:t>
            </w:r>
          </w:p>
          <w:p>
            <w:pPr>
              <w:numPr>
                <w:ilvl w:val="0"/>
                <w:numId w:val="0"/>
              </w:numPr>
              <w:rPr>
                <w:rFonts w:hint="default"/>
                <w:color w:val="FF0000"/>
                <w:lang w:val="en-US" w:eastAsia="zh-CN"/>
              </w:rPr>
            </w:pPr>
            <w:r>
              <w:rPr>
                <w:rFonts w:hint="eastAsia"/>
                <w:color w:val="FF0000"/>
                <w:lang w:val="en-US" w:eastAsia="zh-CN"/>
              </w:rPr>
              <w:t>修改402报文周期由10ms改为100ms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FF0000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rPr>
                <w:rFonts w:hint="eastAsia"/>
                <w:color w:val="FF0000"/>
                <w:lang w:val="en-US" w:eastAsia="zh-CN"/>
              </w:rPr>
            </w:pPr>
            <w:r>
              <w:rPr>
                <w:rFonts w:hint="eastAsia"/>
                <w:color w:val="FF0000"/>
                <w:lang w:val="en-US" w:eastAsia="zh-CN"/>
              </w:rPr>
              <w:t>6.10 TCS指示灯</w:t>
            </w:r>
          </w:p>
          <w:p>
            <w:pPr>
              <w:numPr>
                <w:ilvl w:val="0"/>
                <w:numId w:val="0"/>
              </w:numPr>
              <w:rPr>
                <w:rFonts w:hint="default"/>
                <w:color w:val="FF0000"/>
                <w:lang w:val="en-US" w:eastAsia="zh-CN"/>
              </w:rPr>
            </w:pPr>
            <w:r>
              <w:rPr>
                <w:rFonts w:hint="eastAsia"/>
                <w:color w:val="FF0000"/>
                <w:lang w:val="en-US" w:eastAsia="zh-CN"/>
              </w:rPr>
              <w:t>完善TCS指示灯点亮及外发策略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Merge w:val="restart"/>
            <w:vAlign w:val="center"/>
          </w:tcPr>
          <w:p>
            <w:pPr>
              <w:ind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根据绥化项目回复24.04.24完善逻辑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FF0000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rPr>
                <w:rFonts w:hint="eastAsia"/>
                <w:color w:val="FF0000"/>
                <w:lang w:val="en-US" w:eastAsia="zh-CN"/>
              </w:rPr>
            </w:pPr>
            <w:r>
              <w:rPr>
                <w:rFonts w:hint="eastAsia"/>
                <w:color w:val="FF0000"/>
                <w:lang w:val="en-US" w:eastAsia="zh-CN"/>
              </w:rPr>
              <w:t>九、外发</w:t>
            </w:r>
          </w:p>
          <w:p>
            <w:pPr>
              <w:numPr>
                <w:ilvl w:val="0"/>
                <w:numId w:val="0"/>
              </w:numPr>
              <w:rPr>
                <w:rFonts w:hint="default"/>
                <w:color w:val="FF0000"/>
                <w:lang w:val="en-US" w:eastAsia="zh-CN"/>
              </w:rPr>
            </w:pPr>
            <w:r>
              <w:rPr>
                <w:rFonts w:hint="eastAsia"/>
                <w:color w:val="FF0000"/>
                <w:lang w:val="en-US" w:eastAsia="zh-CN"/>
              </w:rPr>
              <w:t>增加TCS外发信号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restart"/>
            <w:vAlign w:val="center"/>
          </w:tcPr>
          <w:p>
            <w:pPr>
              <w:ind w:firstLine="0" w:firstLineChars="0"/>
              <w:rPr>
                <w:rFonts w:hint="eastAsia" w:ascii="宋体" w:hAnsi="宋体" w:cs="宋体"/>
                <w:color w:val="FFC000"/>
                <w:lang w:val="en-US" w:eastAsia="zh-CN"/>
              </w:rPr>
            </w:pPr>
            <w:r>
              <w:rPr>
                <w:rFonts w:hint="eastAsia" w:ascii="宋体" w:hAnsi="宋体" w:cs="宋体"/>
                <w:color w:val="FFC000"/>
                <w:lang w:val="en-US" w:eastAsia="zh-CN"/>
              </w:rPr>
              <w:t>V1.2</w:t>
            </w:r>
          </w:p>
          <w:p>
            <w:pPr>
              <w:ind w:firstLine="0" w:firstLineChars="0"/>
              <w:rPr>
                <w:rFonts w:hint="default" w:ascii="宋体" w:hAnsi="宋体" w:cs="宋体"/>
                <w:color w:val="FFC000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FFC000"/>
                <w:lang w:val="en-US" w:eastAsia="zh-CN"/>
              </w:rPr>
              <w:t>△</w:t>
            </w:r>
            <w:r>
              <w:rPr>
                <w:rFonts w:hint="eastAsia" w:ascii="宋体" w:hAnsi="宋体" w:cs="宋体"/>
                <w:color w:val="FFC000"/>
                <w:lang w:val="en-US" w:eastAsia="zh-CN"/>
              </w:rPr>
              <w:t>2</w:t>
            </w: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rPr>
                <w:rFonts w:hint="eastAsia"/>
                <w:color w:val="FFC000"/>
                <w:lang w:val="en-US" w:eastAsia="zh-CN"/>
              </w:rPr>
            </w:pPr>
            <w:r>
              <w:rPr>
                <w:rFonts w:hint="eastAsia"/>
                <w:color w:val="FFC000"/>
                <w:lang w:val="en-US" w:eastAsia="zh-CN"/>
              </w:rPr>
              <w:t>1、修改规范中天鹰项目零件号由TY100改为TY200.080000b</w:t>
            </w:r>
          </w:p>
          <w:p>
            <w:pPr>
              <w:numPr>
                <w:ilvl w:val="0"/>
                <w:numId w:val="0"/>
              </w:numPr>
              <w:rPr>
                <w:rFonts w:hint="default"/>
                <w:color w:val="FFC000"/>
                <w:lang w:val="en-US" w:eastAsia="zh-CN"/>
              </w:rPr>
            </w:pPr>
            <w:r>
              <w:rPr>
                <w:rFonts w:hint="eastAsia"/>
                <w:color w:val="FFC000"/>
                <w:lang w:val="en-US" w:eastAsia="zh-CN"/>
              </w:rPr>
              <w:t>2、更新附件功能列表V1.1_240425</w:t>
            </w:r>
          </w:p>
        </w:tc>
        <w:tc>
          <w:tcPr>
            <w:tcW w:w="993" w:type="dxa"/>
            <w:vMerge w:val="restart"/>
            <w:vAlign w:val="center"/>
          </w:tcPr>
          <w:p>
            <w:pPr>
              <w:ind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马彦峰</w:t>
            </w:r>
          </w:p>
        </w:tc>
        <w:tc>
          <w:tcPr>
            <w:tcW w:w="1161" w:type="dxa"/>
            <w:vMerge w:val="restart"/>
            <w:vAlign w:val="center"/>
          </w:tcPr>
          <w:p>
            <w:pPr>
              <w:ind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2024.04.25</w:t>
            </w:r>
          </w:p>
        </w:tc>
        <w:tc>
          <w:tcPr>
            <w:tcW w:w="1926" w:type="dxa"/>
            <w:vMerge w:val="restart"/>
            <w:vAlign w:val="center"/>
          </w:tcPr>
          <w:p>
            <w:pPr>
              <w:ind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根据绥化项目通知24.04.25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FF0000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rPr>
                <w:rFonts w:hint="eastAsia"/>
                <w:color w:val="FFC000"/>
                <w:lang w:val="en-US" w:eastAsia="zh-CN"/>
              </w:rPr>
            </w:pPr>
            <w:r>
              <w:rPr>
                <w:rFonts w:hint="eastAsia"/>
                <w:color w:val="FFC000"/>
                <w:lang w:val="en-US" w:eastAsia="zh-CN"/>
              </w:rPr>
              <w:t>6.10 TCS指示灯</w:t>
            </w:r>
          </w:p>
          <w:p>
            <w:pPr>
              <w:numPr>
                <w:ilvl w:val="0"/>
                <w:numId w:val="0"/>
              </w:numPr>
              <w:rPr>
                <w:rFonts w:hint="eastAsia"/>
                <w:color w:val="FFC000"/>
                <w:lang w:val="en-US" w:eastAsia="zh-CN"/>
              </w:rPr>
            </w:pPr>
            <w:r>
              <w:rPr>
                <w:rFonts w:hint="eastAsia"/>
                <w:color w:val="FFC000"/>
                <w:lang w:val="en-US" w:eastAsia="zh-CN"/>
              </w:rPr>
              <w:t>1、修改TCS开关断15电和30电都恢复默认开启状态</w:t>
            </w:r>
          </w:p>
          <w:p>
            <w:pPr>
              <w:numPr>
                <w:ilvl w:val="0"/>
                <w:numId w:val="0"/>
              </w:numPr>
              <w:rPr>
                <w:rFonts w:hint="eastAsia"/>
                <w:color w:val="FFC000"/>
                <w:lang w:val="en-US" w:eastAsia="zh-CN"/>
              </w:rPr>
            </w:pPr>
            <w:r>
              <w:rPr>
                <w:rFonts w:hint="eastAsia"/>
                <w:color w:val="FFC000"/>
                <w:lang w:val="en-US" w:eastAsia="zh-CN"/>
              </w:rPr>
              <w:t>2、修改TCS报警灯闪烁频率：快：2HZ，慢1HZ</w:t>
            </w:r>
          </w:p>
          <w:p>
            <w:pPr>
              <w:numPr>
                <w:ilvl w:val="0"/>
                <w:numId w:val="0"/>
              </w:numPr>
              <w:rPr>
                <w:rFonts w:hint="default"/>
                <w:color w:val="FFC000"/>
                <w:lang w:val="en-US" w:eastAsia="zh-CN"/>
              </w:rPr>
            </w:pPr>
            <w:r>
              <w:rPr>
                <w:rFonts w:hint="eastAsia"/>
                <w:color w:val="FFC000"/>
                <w:lang w:val="en-US" w:eastAsia="zh-CN"/>
              </w:rPr>
              <w:t>3、修改信号来源0x220为输出信号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FFC000"/>
                <w:lang w:val="en-US" w:eastAsia="zh-CN"/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FF0000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rPr>
                <w:rFonts w:hint="eastAsia"/>
                <w:color w:val="FFC000"/>
                <w:lang w:val="en-US" w:eastAsia="zh-CN"/>
              </w:rPr>
            </w:pPr>
            <w:r>
              <w:rPr>
                <w:rFonts w:hint="eastAsia"/>
                <w:color w:val="FFC000"/>
                <w:lang w:val="en-US" w:eastAsia="zh-CN"/>
              </w:rPr>
              <w:t>2.2环境及电气性能要求</w:t>
            </w:r>
          </w:p>
          <w:p>
            <w:pPr>
              <w:numPr>
                <w:ilvl w:val="0"/>
                <w:numId w:val="0"/>
              </w:numPr>
              <w:rPr>
                <w:rFonts w:hint="default"/>
                <w:color w:val="FFC000"/>
                <w:lang w:val="en-US" w:eastAsia="zh-CN"/>
              </w:rPr>
            </w:pPr>
            <w:r>
              <w:rPr>
                <w:rFonts w:hint="eastAsia"/>
                <w:color w:val="FFC000"/>
                <w:lang w:val="en-US" w:eastAsia="zh-CN"/>
              </w:rPr>
              <w:t>增加高低电平电压说明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FFC000"/>
                <w:lang w:val="en-US" w:eastAsia="zh-CN"/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Align w:val="center"/>
          </w:tcPr>
          <w:p>
            <w:pPr>
              <w:ind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完善式样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restart"/>
            <w:vAlign w:val="center"/>
          </w:tcPr>
          <w:p>
            <w:pPr>
              <w:ind w:firstLine="0" w:firstLineChars="0"/>
              <w:rPr>
                <w:rFonts w:hint="eastAsia" w:ascii="宋体" w:hAnsi="宋体" w:cs="宋体"/>
                <w:color w:val="00B050"/>
                <w:lang w:val="en-US" w:eastAsia="zh-CN"/>
              </w:rPr>
            </w:pPr>
            <w:r>
              <w:rPr>
                <w:rFonts w:hint="eastAsia" w:ascii="宋体" w:hAnsi="宋体" w:cs="宋体"/>
                <w:color w:val="00B050"/>
                <w:lang w:val="en-US" w:eastAsia="zh-CN"/>
              </w:rPr>
              <w:t>V1.3</w:t>
            </w:r>
          </w:p>
          <w:p>
            <w:pPr>
              <w:ind w:firstLine="0" w:firstLineChars="0"/>
              <w:rPr>
                <w:rFonts w:hint="eastAsia" w:ascii="宋体" w:hAnsi="宋体" w:eastAsia="宋体" w:cs="宋体"/>
                <w:color w:val="FF0000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00B050"/>
                <w:lang w:val="en-US" w:eastAsia="zh-CN"/>
              </w:rPr>
              <w:t>△</w:t>
            </w:r>
            <w:r>
              <w:rPr>
                <w:rFonts w:hint="eastAsia" w:ascii="宋体" w:hAnsi="宋体" w:cs="宋体"/>
                <w:color w:val="00B050"/>
                <w:lang w:val="en-US" w:eastAsia="zh-CN"/>
              </w:rPr>
              <w:t>3</w:t>
            </w: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rPr>
                <w:rFonts w:hint="eastAsia"/>
                <w:color w:val="00B050"/>
                <w:lang w:val="en-US" w:eastAsia="zh-CN"/>
              </w:rPr>
            </w:pPr>
            <w:r>
              <w:rPr>
                <w:rFonts w:hint="eastAsia"/>
                <w:color w:val="00B050"/>
                <w:lang w:val="en-US" w:eastAsia="zh-CN"/>
              </w:rPr>
              <w:t>6.5 ABS指示灯</w:t>
            </w:r>
          </w:p>
          <w:p>
            <w:pPr>
              <w:numPr>
                <w:ilvl w:val="0"/>
                <w:numId w:val="0"/>
              </w:numPr>
              <w:rPr>
                <w:rFonts w:hint="default"/>
                <w:color w:val="FFC000"/>
                <w:lang w:val="en-US" w:eastAsia="zh-CN"/>
              </w:rPr>
            </w:pPr>
            <w:r>
              <w:rPr>
                <w:rFonts w:hint="eastAsia"/>
                <w:color w:val="00B050"/>
                <w:lang w:val="en-US" w:eastAsia="zh-CN"/>
              </w:rPr>
              <w:t>去掉ABS指示灯CAN信号来源</w:t>
            </w:r>
          </w:p>
        </w:tc>
        <w:tc>
          <w:tcPr>
            <w:tcW w:w="993" w:type="dxa"/>
            <w:vMerge w:val="restart"/>
            <w:vAlign w:val="center"/>
          </w:tcPr>
          <w:p>
            <w:pPr>
              <w:ind w:firstLine="0" w:firstLineChars="0"/>
              <w:rPr>
                <w:rFonts w:hint="default"/>
                <w:color w:val="FFC000"/>
                <w:lang w:val="en-US" w:eastAsia="zh-CN"/>
              </w:rPr>
            </w:pP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肖月</w:t>
            </w:r>
          </w:p>
        </w:tc>
        <w:tc>
          <w:tcPr>
            <w:tcW w:w="1161" w:type="dxa"/>
            <w:vMerge w:val="restart"/>
            <w:vAlign w:val="center"/>
          </w:tcPr>
          <w:p>
            <w:pPr>
              <w:ind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2024.05.07</w:t>
            </w:r>
          </w:p>
        </w:tc>
        <w:tc>
          <w:tcPr>
            <w:tcW w:w="1926" w:type="dxa"/>
            <w:vAlign w:val="center"/>
          </w:tcPr>
          <w:p>
            <w:pPr>
              <w:ind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根据车厂回复，完善逻辑24.05.06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00B050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rPr>
                <w:rFonts w:hint="eastAsia"/>
                <w:color w:val="00B050"/>
                <w:lang w:val="en-US" w:eastAsia="zh-CN"/>
              </w:rPr>
            </w:pPr>
            <w:r>
              <w:rPr>
                <w:rFonts w:hint="eastAsia"/>
                <w:color w:val="00B050"/>
                <w:lang w:val="en-US" w:eastAsia="zh-CN"/>
              </w:rPr>
              <w:t>6.8 水温报警灯</w:t>
            </w:r>
          </w:p>
          <w:p>
            <w:pPr>
              <w:numPr>
                <w:ilvl w:val="0"/>
                <w:numId w:val="0"/>
              </w:numPr>
              <w:rPr>
                <w:rFonts w:hint="eastAsia"/>
                <w:color w:val="00B050"/>
                <w:lang w:val="en-US" w:eastAsia="zh-CN"/>
              </w:rPr>
            </w:pPr>
            <w:r>
              <w:rPr>
                <w:rFonts w:hint="eastAsia"/>
                <w:color w:val="00B050"/>
                <w:lang w:val="en-US" w:eastAsia="zh-CN"/>
              </w:rPr>
              <w:t>1、补充水温报警灯回差</w:t>
            </w:r>
          </w:p>
          <w:p>
            <w:pPr>
              <w:numPr>
                <w:ilvl w:val="0"/>
                <w:numId w:val="0"/>
              </w:numPr>
              <w:rPr>
                <w:rFonts w:hint="default"/>
                <w:color w:val="00B050"/>
                <w:lang w:val="en-US" w:eastAsia="zh-CN"/>
              </w:rPr>
            </w:pPr>
            <w:r>
              <w:rPr>
                <w:rFonts w:hint="eastAsia"/>
                <w:color w:val="00B050"/>
                <w:lang w:val="en-US" w:eastAsia="zh-CN"/>
              </w:rPr>
              <w:t>2、补充水温报警外发逻辑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Merge w:val="restart"/>
            <w:vAlign w:val="center"/>
          </w:tcPr>
          <w:p>
            <w:pPr>
              <w:ind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完善式样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00B050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rPr>
                <w:rFonts w:hint="eastAsia"/>
                <w:color w:val="00B050"/>
                <w:lang w:val="en-US" w:eastAsia="zh-CN"/>
              </w:rPr>
            </w:pPr>
            <w:r>
              <w:rPr>
                <w:rFonts w:hint="eastAsia"/>
                <w:color w:val="00B050"/>
                <w:lang w:val="en-US" w:eastAsia="zh-CN"/>
              </w:rPr>
              <w:t>7.1 车速表</w:t>
            </w:r>
          </w:p>
          <w:p>
            <w:pPr>
              <w:numPr>
                <w:ilvl w:val="0"/>
                <w:numId w:val="0"/>
              </w:numPr>
              <w:rPr>
                <w:rFonts w:hint="default"/>
                <w:color w:val="00B050"/>
                <w:lang w:val="en-US" w:eastAsia="zh-CN"/>
              </w:rPr>
            </w:pPr>
            <w:r>
              <w:rPr>
                <w:rFonts w:hint="eastAsia"/>
                <w:color w:val="00B050"/>
                <w:lang w:val="en-US" w:eastAsia="zh-CN"/>
              </w:rPr>
              <w:t>补充3km/h以下车速显示、车速回差及车速外发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rPr>
                <w:rFonts w:hint="default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00B050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rPr>
                <w:rFonts w:hint="eastAsia"/>
                <w:color w:val="00B050"/>
                <w:lang w:val="en-US" w:eastAsia="zh-CN"/>
              </w:rPr>
            </w:pPr>
            <w:r>
              <w:rPr>
                <w:rFonts w:hint="eastAsia"/>
                <w:color w:val="00B050"/>
                <w:lang w:val="en-US" w:eastAsia="zh-CN"/>
              </w:rPr>
              <w:t>7.2 转速表</w:t>
            </w:r>
          </w:p>
          <w:p>
            <w:pPr>
              <w:numPr>
                <w:ilvl w:val="0"/>
                <w:numId w:val="0"/>
              </w:numPr>
              <w:rPr>
                <w:rFonts w:hint="default"/>
                <w:color w:val="00B050"/>
                <w:lang w:val="en-US" w:eastAsia="zh-CN"/>
              </w:rPr>
            </w:pPr>
            <w:r>
              <w:rPr>
                <w:rFonts w:hint="eastAsia"/>
                <w:color w:val="00B050"/>
                <w:lang w:val="en-US" w:eastAsia="zh-CN"/>
              </w:rPr>
              <w:t>补充转速回差和转速外发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00B050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rPr>
                <w:rFonts w:hint="eastAsia"/>
                <w:color w:val="00B050"/>
                <w:lang w:val="en-US" w:eastAsia="zh-CN"/>
              </w:rPr>
            </w:pPr>
            <w:r>
              <w:rPr>
                <w:rFonts w:hint="eastAsia"/>
                <w:color w:val="00B050"/>
                <w:lang w:val="en-US" w:eastAsia="zh-CN"/>
              </w:rPr>
              <w:t>7.3 水温表</w:t>
            </w:r>
          </w:p>
          <w:p>
            <w:pPr>
              <w:numPr>
                <w:ilvl w:val="0"/>
                <w:numId w:val="0"/>
              </w:numPr>
              <w:rPr>
                <w:rFonts w:hint="eastAsia"/>
                <w:color w:val="00B050"/>
                <w:lang w:val="en-US" w:eastAsia="zh-CN"/>
              </w:rPr>
            </w:pPr>
            <w:r>
              <w:rPr>
                <w:rFonts w:hint="eastAsia"/>
                <w:color w:val="00B050"/>
                <w:lang w:val="en-US" w:eastAsia="zh-CN"/>
              </w:rPr>
              <w:t>1、补充水温表格数回差</w:t>
            </w:r>
          </w:p>
          <w:p>
            <w:pPr>
              <w:numPr>
                <w:ilvl w:val="0"/>
                <w:numId w:val="0"/>
              </w:numPr>
              <w:rPr>
                <w:rFonts w:hint="default"/>
                <w:color w:val="00B050"/>
                <w:lang w:val="en-US" w:eastAsia="zh-CN"/>
              </w:rPr>
            </w:pPr>
            <w:r>
              <w:rPr>
                <w:rFonts w:hint="eastAsia"/>
                <w:color w:val="00B050"/>
                <w:lang w:val="en-US" w:eastAsia="zh-CN"/>
              </w:rPr>
              <w:t>2、补充水温表外发段数逻辑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00B050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rPr>
                <w:rFonts w:hint="eastAsia"/>
                <w:color w:val="00B050"/>
                <w:lang w:val="en-US" w:eastAsia="zh-CN"/>
              </w:rPr>
            </w:pPr>
            <w:r>
              <w:rPr>
                <w:rFonts w:hint="eastAsia"/>
                <w:color w:val="00B050"/>
                <w:lang w:val="en-US" w:eastAsia="zh-CN"/>
              </w:rPr>
              <w:t>8.1 按键操作</w:t>
            </w:r>
          </w:p>
          <w:p>
            <w:pPr>
              <w:numPr>
                <w:ilvl w:val="0"/>
                <w:numId w:val="0"/>
              </w:numPr>
              <w:rPr>
                <w:rFonts w:hint="eastAsia"/>
                <w:color w:val="00B050"/>
                <w:lang w:val="en-US" w:eastAsia="zh-CN"/>
              </w:rPr>
            </w:pPr>
            <w:r>
              <w:rPr>
                <w:rFonts w:hint="eastAsia"/>
                <w:color w:val="00B050"/>
                <w:lang w:val="en-US" w:eastAsia="zh-CN"/>
              </w:rPr>
              <w:t>1、去掉断15电TCS开关状态</w:t>
            </w:r>
          </w:p>
          <w:p>
            <w:pPr>
              <w:numPr>
                <w:ilvl w:val="0"/>
                <w:numId w:val="0"/>
              </w:numPr>
              <w:rPr>
                <w:rFonts w:hint="default"/>
                <w:color w:val="00B050"/>
                <w:lang w:val="en-US" w:eastAsia="zh-CN"/>
              </w:rPr>
            </w:pPr>
            <w:r>
              <w:rPr>
                <w:rFonts w:hint="eastAsia"/>
                <w:color w:val="00B050"/>
                <w:lang w:val="en-US" w:eastAsia="zh-CN"/>
              </w:rPr>
              <w:t>2、增加小计里程清零操作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rPr>
                <w:rFonts w:hint="default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00B050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rPr>
                <w:rFonts w:hint="eastAsia"/>
                <w:color w:val="00B050"/>
                <w:lang w:val="en-US" w:eastAsia="zh-CN"/>
              </w:rPr>
            </w:pPr>
            <w:r>
              <w:rPr>
                <w:rFonts w:hint="eastAsia"/>
                <w:color w:val="00B050"/>
                <w:lang w:val="en-US" w:eastAsia="zh-CN"/>
              </w:rPr>
              <w:t>九、外发</w:t>
            </w:r>
          </w:p>
          <w:p>
            <w:pPr>
              <w:numPr>
                <w:ilvl w:val="0"/>
                <w:numId w:val="0"/>
              </w:numPr>
              <w:rPr>
                <w:rFonts w:hint="eastAsia"/>
                <w:color w:val="00B050"/>
                <w:lang w:val="en-US" w:eastAsia="zh-CN"/>
              </w:rPr>
            </w:pPr>
            <w:r>
              <w:rPr>
                <w:rFonts w:hint="eastAsia"/>
                <w:color w:val="00B050"/>
                <w:lang w:val="en-US" w:eastAsia="zh-CN"/>
              </w:rPr>
              <w:t>1、修改水温外发信号</w:t>
            </w:r>
          </w:p>
          <w:p>
            <w:pPr>
              <w:numPr>
                <w:ilvl w:val="0"/>
                <w:numId w:val="0"/>
              </w:numPr>
              <w:rPr>
                <w:rFonts w:hint="default"/>
                <w:color w:val="00B050"/>
                <w:lang w:val="en-US" w:eastAsia="zh-CN"/>
              </w:rPr>
            </w:pPr>
            <w:r>
              <w:rPr>
                <w:rFonts w:hint="eastAsia"/>
                <w:color w:val="00B050"/>
                <w:lang w:val="en-US" w:eastAsia="zh-CN"/>
              </w:rPr>
              <w:t>2、去掉小计里程2外发信号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Align w:val="center"/>
          </w:tcPr>
          <w:p>
            <w:pPr>
              <w:ind w:firstLine="0" w:firstLineChars="0"/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修改错误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restart"/>
            <w:vAlign w:val="center"/>
          </w:tcPr>
          <w:p>
            <w:pPr>
              <w:ind w:firstLine="0" w:firstLineChars="0"/>
              <w:rPr>
                <w:rFonts w:hint="default" w:ascii="宋体" w:hAnsi="宋体" w:cs="宋体"/>
                <w:color w:val="00B050"/>
                <w:lang w:val="en-US" w:eastAsia="zh-CN"/>
                <w14:textFill>
                  <w14:gradFill>
                    <w14:gsLst>
                      <w14:gs w14:pos="0">
                        <w14:srgbClr w14:val="7B32B2"/>
                      </w14:gs>
                      <w14:gs w14:pos="100000">
                        <w14:srgbClr w14:val="401A5D"/>
                      </w14:gs>
                    </w14:gsLst>
                    <w14:lin w14:scaled="0"/>
                  </w14:gradFill>
                </w14:textFill>
              </w:rPr>
            </w:pPr>
            <w:r>
              <w:rPr>
                <w:rFonts w:hint="eastAsia" w:ascii="宋体" w:hAnsi="宋体" w:cs="宋体"/>
                <w:color w:val="00B050"/>
                <w:lang w:val="en-US" w:eastAsia="zh-CN"/>
                <w14:textFill>
                  <w14:gradFill>
                    <w14:gsLst>
                      <w14:gs w14:pos="0">
                        <w14:srgbClr w14:val="7B32B2"/>
                      </w14:gs>
                      <w14:gs w14:pos="100000">
                        <w14:srgbClr w14:val="401A5D"/>
                      </w14:gs>
                    </w14:gsLst>
                    <w14:lin w14:scaled="0"/>
                  </w14:gradFill>
                </w14:textFill>
              </w:rPr>
              <w:t>V1.4</w:t>
            </w:r>
          </w:p>
          <w:p>
            <w:pPr>
              <w:ind w:firstLine="0" w:firstLineChars="0"/>
              <w:rPr>
                <w:rFonts w:hint="default" w:ascii="宋体" w:hAnsi="宋体" w:eastAsia="宋体" w:cs="宋体"/>
                <w:color w:val="00B050"/>
                <w:lang w:val="en-US" w:eastAsia="zh-CN"/>
                <w14:textFill>
                  <w14:gradFill>
                    <w14:gsLst>
                      <w14:gs w14:pos="0">
                        <w14:srgbClr w14:val="7B32B2"/>
                      </w14:gs>
                      <w14:gs w14:pos="100000">
                        <w14:srgbClr w14:val="401A5D"/>
                      </w14:gs>
                    </w14:gsLst>
                    <w14:lin w14:scaled="0"/>
                  </w14:gradFill>
                </w14:textFill>
              </w:rPr>
            </w:pPr>
            <w:r>
              <w:rPr>
                <w:rFonts w:hint="eastAsia" w:ascii="宋体" w:hAnsi="宋体" w:eastAsia="宋体" w:cs="宋体"/>
                <w:color w:val="00B050"/>
                <w:lang w:val="en-US" w:eastAsia="zh-CN"/>
                <w14:textFill>
                  <w14:gradFill>
                    <w14:gsLst>
                      <w14:gs w14:pos="0">
                        <w14:srgbClr w14:val="7B32B2"/>
                      </w14:gs>
                      <w14:gs w14:pos="100000">
                        <w14:srgbClr w14:val="401A5D"/>
                      </w14:gs>
                    </w14:gsLst>
                    <w14:lin w14:scaled="0"/>
                  </w14:gradFill>
                </w14:textFill>
              </w:rPr>
              <w:t>△</w:t>
            </w:r>
            <w:r>
              <w:rPr>
                <w:rFonts w:hint="eastAsia" w:ascii="宋体" w:hAnsi="宋体" w:cs="宋体"/>
                <w:color w:val="00B050"/>
                <w:lang w:val="en-US" w:eastAsia="zh-CN"/>
                <w14:textFill>
                  <w14:gradFill>
                    <w14:gsLst>
                      <w14:gs w14:pos="0">
                        <w14:srgbClr w14:val="7B32B2"/>
                      </w14:gs>
                      <w14:gs w14:pos="100000">
                        <w14:srgbClr w14:val="401A5D"/>
                      </w14:gs>
                    </w14:gsLst>
                    <w14:lin w14:scaled="0"/>
                  </w14:gradFill>
                </w14:textFill>
              </w:rPr>
              <w:t>4</w:t>
            </w: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/>
                <w:color w:val="7030A0"/>
                <w:lang w:val="en-US" w:eastAsia="zh-CN"/>
              </w:rPr>
            </w:pPr>
            <w:r>
              <w:rPr>
                <w:rFonts w:hint="eastAsia"/>
                <w:color w:val="7030A0"/>
                <w:lang w:val="en-US" w:eastAsia="zh-CN"/>
              </w:rPr>
              <w:t>6.10 TCS指示灯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/>
                <w:color w:val="7030A0"/>
                <w:lang w:val="en-US" w:eastAsia="zh-CN"/>
              </w:rPr>
            </w:pPr>
            <w:r>
              <w:rPr>
                <w:rFonts w:hint="eastAsia"/>
                <w:color w:val="7030A0"/>
                <w:lang w:val="en-US" w:eastAsia="zh-CN"/>
              </w:rPr>
              <w:t>补充ABS指示灯优先级及0x120信号掉线策略</w:t>
            </w:r>
          </w:p>
        </w:tc>
        <w:tc>
          <w:tcPr>
            <w:tcW w:w="993" w:type="dxa"/>
            <w:vMerge w:val="restart"/>
            <w:vAlign w:val="center"/>
          </w:tcPr>
          <w:p>
            <w:pPr>
              <w:ind w:firstLine="0" w:firstLineChars="0"/>
              <w:rPr>
                <w:rFonts w:hint="defaul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肖月</w:t>
            </w:r>
          </w:p>
        </w:tc>
        <w:tc>
          <w:tcPr>
            <w:tcW w:w="1161" w:type="dxa"/>
            <w:vMerge w:val="restart"/>
            <w:vAlign w:val="center"/>
          </w:tcPr>
          <w:p>
            <w:pPr>
              <w:ind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2024.05.17</w:t>
            </w:r>
          </w:p>
        </w:tc>
        <w:tc>
          <w:tcPr>
            <w:tcW w:w="1926" w:type="dxa"/>
            <w:vAlign w:val="center"/>
          </w:tcPr>
          <w:p>
            <w:pPr>
              <w:ind w:firstLine="0" w:firstLineChars="0"/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根据与绥化项目电话沟通 24.5.23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default" w:ascii="宋体" w:hAnsi="宋体" w:eastAsia="宋体" w:cs="宋体"/>
                <w:color w:val="00B050"/>
                <w:lang w:val="en-US" w:eastAsia="zh-CN"/>
                <w14:textFill>
                  <w14:gradFill>
                    <w14:gsLst>
                      <w14:gs w14:pos="0">
                        <w14:srgbClr w14:val="7B32B2"/>
                      </w14:gs>
                      <w14:gs w14:pos="100000">
                        <w14:srgbClr w14:val="401A5D"/>
                      </w14:gs>
                    </w14:gsLst>
                    <w14:lin w14:scaled="0"/>
                  </w14:gradFill>
                </w14:textFill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/>
                <w:color w:val="7030A0"/>
                <w:lang w:val="en-US" w:eastAsia="zh-CN"/>
              </w:rPr>
            </w:pPr>
            <w:r>
              <w:rPr>
                <w:rFonts w:hint="eastAsia"/>
                <w:color w:val="7030A0"/>
                <w:lang w:val="en-US" w:eastAsia="zh-CN"/>
              </w:rPr>
              <w:t>6.16 胎压报警灯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/>
                <w:color w:val="7030A0"/>
                <w:lang w:val="en-US" w:eastAsia="zh-CN"/>
              </w:rPr>
            </w:pPr>
            <w:r>
              <w:rPr>
                <w:rFonts w:hint="eastAsia"/>
                <w:color w:val="7030A0"/>
                <w:lang w:val="en-US" w:eastAsia="zh-CN"/>
              </w:rPr>
              <w:t>补充前后轮胎压收到无效信号时胎压指示灯及胎压数值显示策略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defaul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default"/>
                <w:lang w:val="en-US" w:eastAsia="zh-CN"/>
              </w:rPr>
            </w:pPr>
          </w:p>
        </w:tc>
        <w:tc>
          <w:tcPr>
            <w:tcW w:w="1926" w:type="dxa"/>
            <w:vMerge w:val="restart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完善策略逻辑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default" w:ascii="宋体" w:hAnsi="宋体" w:eastAsia="宋体" w:cs="宋体"/>
                <w:color w:val="00B050"/>
                <w:lang w:val="en-US" w:eastAsia="zh-CN"/>
                <w14:textFill>
                  <w14:gradFill>
                    <w14:gsLst>
                      <w14:gs w14:pos="0">
                        <w14:srgbClr w14:val="7B32B2"/>
                      </w14:gs>
                      <w14:gs w14:pos="100000">
                        <w14:srgbClr w14:val="401A5D"/>
                      </w14:gs>
                    </w14:gsLst>
                    <w14:lin w14:scaled="0"/>
                  </w14:gradFill>
                </w14:textFill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/>
                <w:color w:val="7030A0"/>
                <w:lang w:val="en-US" w:eastAsia="zh-CN"/>
              </w:rPr>
            </w:pPr>
            <w:r>
              <w:rPr>
                <w:rFonts w:hint="eastAsia"/>
                <w:color w:val="7030A0"/>
                <w:lang w:val="en-US" w:eastAsia="zh-CN"/>
              </w:rPr>
              <w:t>7.1 车速表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/>
                <w:color w:val="7030A0"/>
                <w:lang w:val="en-US" w:eastAsia="zh-CN"/>
              </w:rPr>
            </w:pPr>
            <w:r>
              <w:rPr>
                <w:rFonts w:hint="eastAsia"/>
                <w:color w:val="7030A0"/>
                <w:lang w:val="en-US" w:eastAsia="zh-CN"/>
              </w:rPr>
              <w:t>修改表显车速计算公式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defaul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default"/>
                <w:lang w:val="en-US" w:eastAsia="zh-CN"/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jc w:val="both"/>
              <w:rPr>
                <w:rFonts w:hint="default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00B050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/>
                <w:color w:val="7030A0"/>
                <w:lang w:val="en-US" w:eastAsia="zh-CN"/>
              </w:rPr>
            </w:pPr>
            <w:r>
              <w:rPr>
                <w:rFonts w:hint="eastAsia"/>
                <w:color w:val="7030A0"/>
                <w:lang w:val="en-US" w:eastAsia="zh-CN"/>
              </w:rPr>
              <w:t>7.4 燃油表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/>
                <w:color w:val="7030A0"/>
                <w:lang w:val="en-US" w:eastAsia="zh-CN"/>
              </w:rPr>
            </w:pPr>
            <w:r>
              <w:rPr>
                <w:rFonts w:hint="eastAsia"/>
                <w:color w:val="7030A0"/>
                <w:lang w:val="en-US" w:eastAsia="zh-CN"/>
              </w:rPr>
              <w:t>补充有车速和无车速判断条件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00B050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rPr>
                <w:rFonts w:hint="eastAsia"/>
                <w:color w:val="7030A0"/>
                <w:lang w:val="en-US" w:eastAsia="zh-CN"/>
              </w:rPr>
            </w:pPr>
            <w:r>
              <w:rPr>
                <w:rFonts w:hint="eastAsia"/>
                <w:color w:val="7030A0"/>
                <w:lang w:val="en-US" w:eastAsia="zh-CN"/>
              </w:rPr>
              <w:t>7.9 蓄电池电压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 w:ascii="Times New Roman" w:hAnsi="Times New Roman" w:eastAsia="宋体" w:cs="Times New Roman"/>
                <w:color w:val="7030A0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7030A0"/>
                <w:lang w:val="en-US" w:eastAsia="zh-CN"/>
              </w:rPr>
              <w:t>补充蓄电池电压掉线显示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00B050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/>
                <w:color w:val="7030A0"/>
                <w:lang w:val="en-US" w:eastAsia="zh-CN"/>
              </w:rPr>
            </w:pPr>
            <w:r>
              <w:rPr>
                <w:rFonts w:hint="eastAsia"/>
                <w:color w:val="7030A0"/>
                <w:lang w:val="en-US" w:eastAsia="zh-CN"/>
              </w:rPr>
              <w:t>7.10 胎压显示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/>
                <w:color w:val="7030A0"/>
                <w:lang w:val="en-US" w:eastAsia="zh-CN"/>
              </w:rPr>
            </w:pPr>
            <w:r>
              <w:rPr>
                <w:rFonts w:hint="eastAsia"/>
                <w:color w:val="7030A0"/>
                <w:lang w:val="en-US" w:eastAsia="zh-CN"/>
              </w:rPr>
              <w:t>1、完善bar和psi胎压换算逻辑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/>
                <w:color w:val="7030A0"/>
                <w:lang w:val="en-US" w:eastAsia="zh-CN"/>
              </w:rPr>
            </w:pPr>
            <w:r>
              <w:rPr>
                <w:rFonts w:hint="eastAsia"/>
                <w:color w:val="7030A0"/>
                <w:lang w:val="en-US" w:eastAsia="zh-CN"/>
              </w:rPr>
              <w:t>2、补充前后轮胎压收到无效信号时胎压指示灯及胎压数值显示策略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00B050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/>
                <w:color w:val="7030A0"/>
                <w:lang w:val="en-US" w:eastAsia="zh-CN"/>
              </w:rPr>
            </w:pPr>
            <w:r>
              <w:rPr>
                <w:rFonts w:hint="eastAsia"/>
                <w:color w:val="7030A0"/>
                <w:lang w:val="en-US" w:eastAsia="zh-CN"/>
              </w:rPr>
              <w:t>8.1 按键操作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/>
                <w:color w:val="7030A0"/>
                <w:lang w:val="en-US" w:eastAsia="zh-CN"/>
              </w:rPr>
            </w:pPr>
            <w:r>
              <w:rPr>
                <w:rFonts w:hint="eastAsia"/>
                <w:color w:val="7030A0"/>
                <w:lang w:val="en-US" w:eastAsia="zh-CN"/>
              </w:rPr>
              <w:t>1、TCS开关策略由“长按”改为“超长按”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/>
                <w:color w:val="7030A0"/>
                <w:lang w:val="en-US" w:eastAsia="zh-CN"/>
              </w:rPr>
            </w:pPr>
            <w:r>
              <w:rPr>
                <w:rFonts w:hint="eastAsia"/>
                <w:color w:val="7030A0"/>
                <w:lang w:val="en-US" w:eastAsia="zh-CN"/>
              </w:rPr>
              <w:t>2、完善保养重置策略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/>
                <w:color w:val="7030A0"/>
                <w:lang w:val="en-US" w:eastAsia="zh-CN"/>
              </w:rPr>
            </w:pPr>
            <w:r>
              <w:rPr>
                <w:rFonts w:hint="eastAsia"/>
                <w:color w:val="7030A0"/>
                <w:lang w:val="en-US" w:eastAsia="zh-CN"/>
              </w:rPr>
              <w:t>3、修改按键操作流程图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00B050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rPr>
                <w:rFonts w:hint="eastAsia"/>
                <w:color w:val="7030A0"/>
                <w:lang w:val="en-US" w:eastAsia="zh-CN"/>
              </w:rPr>
            </w:pPr>
            <w:r>
              <w:rPr>
                <w:rFonts w:hint="eastAsia"/>
                <w:color w:val="7030A0"/>
                <w:lang w:val="en-US" w:eastAsia="zh-CN"/>
              </w:rPr>
              <w:t>九、外发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/>
                <w:color w:val="7030A0"/>
                <w:lang w:val="en-US" w:eastAsia="zh-CN"/>
              </w:rPr>
            </w:pPr>
            <w:r>
              <w:rPr>
                <w:rFonts w:hint="eastAsia"/>
                <w:color w:val="7030A0"/>
                <w:lang w:val="en-US" w:eastAsia="zh-CN"/>
              </w:rPr>
              <w:t>1、去掉0x6EF信号外发值列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/>
                <w:color w:val="7030A0"/>
                <w:lang w:val="en-US" w:eastAsia="zh-CN"/>
              </w:rPr>
            </w:pPr>
            <w:r>
              <w:rPr>
                <w:rFonts w:hint="eastAsia"/>
                <w:color w:val="7030A0"/>
                <w:lang w:val="en-US" w:eastAsia="zh-CN"/>
              </w:rPr>
              <w:t>2、修改小计里程偏移量为0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restart"/>
            <w:vAlign w:val="center"/>
          </w:tcPr>
          <w:p>
            <w:pPr>
              <w:ind w:firstLine="0" w:firstLineChars="0"/>
              <w:rPr>
                <w:rFonts w:hint="default" w:ascii="宋体" w:hAnsi="宋体" w:cs="宋体"/>
                <w:color w:val="0000FF"/>
                <w:lang w:val="en-US" w:eastAsia="zh-CN"/>
              </w:rPr>
            </w:pPr>
            <w:r>
              <w:rPr>
                <w:rFonts w:hint="eastAsia" w:ascii="宋体" w:hAnsi="宋体" w:cs="宋体"/>
                <w:color w:val="0000FF"/>
                <w:lang w:val="en-US" w:eastAsia="zh-CN"/>
              </w:rPr>
              <w:t>V1.5</w:t>
            </w:r>
          </w:p>
          <w:p>
            <w:pPr>
              <w:ind w:firstLine="0" w:firstLineChars="0"/>
              <w:rPr>
                <w:rFonts w:hint="default" w:ascii="宋体" w:hAnsi="宋体" w:eastAsia="宋体" w:cs="宋体"/>
                <w:color w:val="0000FF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0000FF"/>
                <w:lang w:val="en-US" w:eastAsia="zh-CN"/>
              </w:rPr>
              <w:t>△</w:t>
            </w:r>
            <w:r>
              <w:rPr>
                <w:rFonts w:hint="eastAsia" w:ascii="宋体" w:hAnsi="宋体" w:cs="宋体"/>
                <w:color w:val="0000FF"/>
                <w:lang w:val="en-US" w:eastAsia="zh-CN"/>
              </w:rPr>
              <w:t>5</w:t>
            </w: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/>
                <w:color w:val="0000FF"/>
                <w:lang w:val="en-US" w:eastAsia="zh-CN"/>
              </w:rPr>
            </w:pPr>
            <w:r>
              <w:rPr>
                <w:rFonts w:hint="eastAsia"/>
                <w:color w:val="0000FF"/>
                <w:lang w:val="en-US" w:eastAsia="zh-CN"/>
              </w:rPr>
              <w:t>6.8 水温报警灯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 w:ascii="宋体" w:hAnsi="宋体" w:cs="宋体"/>
                <w:color w:val="0000FF"/>
                <w:szCs w:val="21"/>
                <w:lang w:val="en-US" w:eastAsia="zh-CN"/>
              </w:rPr>
            </w:pPr>
            <w:r>
              <w:rPr>
                <w:rFonts w:hint="eastAsia"/>
                <w:color w:val="0000FF"/>
                <w:lang w:val="en-US" w:eastAsia="zh-CN"/>
              </w:rPr>
              <w:t>1、补充</w:t>
            </w:r>
            <w:r>
              <w:rPr>
                <w:rFonts w:hint="eastAsia" w:ascii="宋体" w:hAnsi="宋体" w:cs="宋体"/>
                <w:color w:val="0000FF"/>
                <w:szCs w:val="21"/>
              </w:rPr>
              <w:t>水温值≥115度时，水温报警指示</w:t>
            </w:r>
            <w:r>
              <w:rPr>
                <w:rFonts w:hint="eastAsia" w:ascii="宋体" w:hAnsi="宋体" w:cs="宋体"/>
                <w:color w:val="0000FF"/>
                <w:szCs w:val="21"/>
                <w:lang w:val="en-US" w:eastAsia="zh-CN"/>
              </w:rPr>
              <w:t>灯闪烁颜色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 w:ascii="宋体" w:hAnsi="宋体" w:cs="宋体"/>
                <w:color w:val="0000FF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FF"/>
                <w:szCs w:val="21"/>
                <w:lang w:val="en-US" w:eastAsia="zh-CN"/>
              </w:rPr>
              <w:t>2、补充水温外发条件及水温报警指示灯闪烁颜色</w:t>
            </w:r>
          </w:p>
        </w:tc>
        <w:tc>
          <w:tcPr>
            <w:tcW w:w="993" w:type="dxa"/>
            <w:vMerge w:val="restart"/>
            <w:vAlign w:val="center"/>
          </w:tcPr>
          <w:p>
            <w:pPr>
              <w:ind w:left="0" w:leftChars="0" w:firstLine="0" w:firstLineChars="0"/>
              <w:rPr>
                <w:rFonts w:hint="defaul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肖月</w:t>
            </w:r>
          </w:p>
        </w:tc>
        <w:tc>
          <w:tcPr>
            <w:tcW w:w="1161" w:type="dxa"/>
            <w:vMerge w:val="restart"/>
            <w:vAlign w:val="center"/>
          </w:tcPr>
          <w:p>
            <w:pPr>
              <w:ind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2024.05.25</w:t>
            </w:r>
          </w:p>
        </w:tc>
        <w:tc>
          <w:tcPr>
            <w:tcW w:w="1926" w:type="dxa"/>
            <w:vAlign w:val="center"/>
          </w:tcPr>
          <w:p>
            <w:pPr>
              <w:ind w:firstLine="0" w:firstLineChars="0"/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完善策略逻辑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0000FF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/>
                <w:color w:val="0000FF"/>
                <w:lang w:val="en-US" w:eastAsia="zh-CN"/>
              </w:rPr>
            </w:pPr>
            <w:r>
              <w:rPr>
                <w:rFonts w:hint="eastAsia"/>
                <w:color w:val="0000FF"/>
                <w:lang w:val="en-US" w:eastAsia="zh-CN"/>
              </w:rPr>
              <w:t>7.2 转速表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/>
                <w:color w:val="0000FF"/>
                <w:lang w:val="en-US" w:eastAsia="zh-CN"/>
              </w:rPr>
            </w:pPr>
            <w:r>
              <w:rPr>
                <w:rFonts w:hint="eastAsia"/>
                <w:color w:val="0000FF"/>
                <w:lang w:val="en-US" w:eastAsia="zh-CN"/>
              </w:rPr>
              <w:t>转速外发由“显示转速”改为“实际转速”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Align w:val="center"/>
          </w:tcPr>
          <w:p>
            <w:pPr>
              <w:ind w:firstLine="0" w:firstLineChars="0"/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根据与绥化项目电话沟通，完善逻辑 24.5.23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0000FF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/>
                <w:color w:val="0000FF"/>
                <w:lang w:val="en-US" w:eastAsia="zh-CN"/>
              </w:rPr>
            </w:pPr>
            <w:r>
              <w:rPr>
                <w:rFonts w:hint="eastAsia"/>
                <w:color w:val="0000FF"/>
                <w:lang w:val="en-US" w:eastAsia="zh-CN"/>
              </w:rPr>
              <w:t>7.4 燃油表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/>
                <w:color w:val="0000FF"/>
                <w:lang w:val="en-US" w:eastAsia="zh-CN"/>
              </w:rPr>
            </w:pPr>
            <w:r>
              <w:rPr>
                <w:rFonts w:hint="eastAsia"/>
                <w:color w:val="0000FF"/>
                <w:lang w:val="en-US" w:eastAsia="zh-CN"/>
              </w:rPr>
              <w:t>补充燃油表短路、断路策略逻辑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根据与绥化项目确认结果，完善逻辑24.5.23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0000FF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/>
                <w:color w:val="0000FF"/>
                <w:lang w:val="en-US" w:eastAsia="zh-CN"/>
              </w:rPr>
            </w:pPr>
            <w:r>
              <w:rPr>
                <w:rFonts w:hint="eastAsia"/>
                <w:color w:val="0000FF"/>
                <w:lang w:val="en-US" w:eastAsia="zh-CN"/>
              </w:rPr>
              <w:t>7.10 胎压显示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/>
                <w:color w:val="0000FF"/>
                <w:lang w:val="en-US" w:eastAsia="zh-CN"/>
              </w:rPr>
            </w:pPr>
            <w:r>
              <w:rPr>
                <w:rFonts w:hint="eastAsia"/>
                <w:color w:val="0000FF"/>
                <w:lang w:val="en-US" w:eastAsia="zh-CN"/>
              </w:rPr>
              <w:t>补充胎压单位换算bar和kpa单位小数部分四舍五入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完善策略逻辑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0000FF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/>
                <w:color w:val="0000FF"/>
                <w:lang w:val="en-US" w:eastAsia="zh-CN"/>
              </w:rPr>
            </w:pPr>
            <w:r>
              <w:rPr>
                <w:rFonts w:hint="eastAsia"/>
                <w:color w:val="0000FF"/>
                <w:lang w:val="en-US" w:eastAsia="zh-CN"/>
              </w:rPr>
              <w:t>8.1 按键操作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/>
                <w:color w:val="0000FF"/>
                <w:lang w:val="en-US" w:eastAsia="zh-CN"/>
              </w:rPr>
            </w:pPr>
            <w:r>
              <w:rPr>
                <w:rFonts w:hint="eastAsia"/>
                <w:color w:val="0000FF"/>
                <w:lang w:val="en-US" w:eastAsia="zh-CN"/>
              </w:rPr>
              <w:t>完善时钟十位数字和时钟分位数字保存逻辑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根据与绥化项目确认结果，完善逻辑 24.5.23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restart"/>
            <w:vAlign w:val="center"/>
          </w:tcPr>
          <w:p>
            <w:pPr>
              <w:ind w:firstLine="0" w:firstLineChars="0"/>
              <w:rPr>
                <w:rFonts w:hint="default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V1.6</w:t>
            </w:r>
          </w:p>
          <w:p>
            <w:pPr>
              <w:ind w:firstLine="0" w:firstLineChars="0"/>
              <w:rPr>
                <w:rFonts w:hint="eastAsia" w:ascii="宋体" w:hAnsi="宋体" w:eastAsia="宋体" w:cs="宋体"/>
                <w:color w:val="0000FF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△</w:t>
            </w: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6</w:t>
            </w: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4.3 自检信息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补充自检时间要求</w:t>
            </w:r>
          </w:p>
        </w:tc>
        <w:tc>
          <w:tcPr>
            <w:tcW w:w="993" w:type="dxa"/>
            <w:vMerge w:val="restart"/>
            <w:vAlign w:val="center"/>
          </w:tcPr>
          <w:p>
            <w:pPr>
              <w:ind w:firstLine="0" w:firstLineChars="0"/>
              <w:rPr>
                <w:rFonts w:hint="defaul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肖月</w:t>
            </w:r>
          </w:p>
        </w:tc>
        <w:tc>
          <w:tcPr>
            <w:tcW w:w="1161" w:type="dxa"/>
            <w:vMerge w:val="restart"/>
            <w:vAlign w:val="center"/>
          </w:tcPr>
          <w:p>
            <w:pPr>
              <w:ind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2024.05.31</w:t>
            </w:r>
          </w:p>
        </w:tc>
        <w:tc>
          <w:tcPr>
            <w:tcW w:w="1926" w:type="dxa"/>
            <w:vAlign w:val="center"/>
          </w:tcPr>
          <w:p>
            <w:pPr>
              <w:ind w:firstLine="0" w:firstLineChars="0"/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完善式样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0000FF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6.3 远光指示灯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去掉远光指示灯控制背光亮度策略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defaul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default"/>
                <w:lang w:val="en-US" w:eastAsia="zh-CN"/>
              </w:rPr>
            </w:pPr>
          </w:p>
        </w:tc>
        <w:tc>
          <w:tcPr>
            <w:tcW w:w="1926" w:type="dxa"/>
            <w:vMerge w:val="restart"/>
            <w:vAlign w:val="center"/>
          </w:tcPr>
          <w:p>
            <w:pPr>
              <w:ind w:firstLine="0" w:firstLineChars="0"/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根据车厂回复新增要求 24.5.27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6.10 TCS指示灯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修改TCS开关下15电、30电记忆策略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6</w:t>
            </w: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.14 电池电压低报警灯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补充电池电压低报警灯滤波时间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6.16 胎压报警灯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补充胎压学习状态下胎压报警灯的显示策略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Align w:val="center"/>
          </w:tcPr>
          <w:p>
            <w:pPr>
              <w:ind w:firstLine="0" w:firstLineChars="0"/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根据与绥化项目确认结果 24.5.30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6.17 简易导航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修改“亿联APP”为“亿连骑行APP”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Align w:val="center"/>
          </w:tcPr>
          <w:p>
            <w:pPr>
              <w:ind w:firstLine="0" w:firstLineChars="0"/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修改错误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6.18 位置指示灯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新增位置指示灯章节，完善背光亮度调节策略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根据车厂回复新增要求 24.5.27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7.1 车速表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1、完善车速掉线后接收到信号的相应逻辑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2、完善车速回差逻辑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Merge w:val="restart"/>
            <w:vAlign w:val="center"/>
          </w:tcPr>
          <w:p>
            <w:pPr>
              <w:ind w:firstLine="0" w:firstLineChars="0"/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完善式样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7.2 转速表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1、完善转速掉线后接收到信号的相应逻辑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2、完善转速回差逻辑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7.9 蓄电池电压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补充蓄电池电压滤波时间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根据车厂回复新增要求 24.5.27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7.10 胎压显示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1、完善胎压信号掉线时胎压显示逻辑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2、新增胎压学习过程策略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3、新增胎压学习外发矩阵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Merge w:val="restart"/>
            <w:vAlign w:val="center"/>
          </w:tcPr>
          <w:p>
            <w:pPr>
              <w:ind w:firstLine="0" w:firstLineChars="0"/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根据与绥化项目电话沟通 24.5.28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8.1 按键操作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1、补充TCS指示灯下电记忆逻辑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2、补充胎压学习状态断15、30点记忆功能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3、新增胎压学习按键操作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4、修改按键操作流程图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将零件号拆分为TY200.080000b、TY200.080000b（ty）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根据项目要求新增 24.5.27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restart"/>
            <w:vAlign w:val="center"/>
          </w:tcPr>
          <w:p>
            <w:pPr>
              <w:ind w:firstLine="0" w:firstLineChars="0"/>
              <w:rPr>
                <w:rFonts w:hint="default" w:ascii="宋体" w:hAnsi="宋体" w:cs="宋体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V1.7</w:t>
            </w:r>
          </w:p>
          <w:p>
            <w:pPr>
              <w:ind w:firstLine="0" w:firstLineChars="0"/>
              <w:rPr>
                <w:rFonts w:hint="eastAsia" w:ascii="宋体" w:hAnsi="宋体" w:eastAsia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△</w:t>
            </w:r>
            <w:r>
              <w:rPr>
                <w:rFonts w:hint="eastAsia" w:ascii="宋体" w:hAnsi="宋体" w:cs="宋体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7</w:t>
            </w: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 w:ascii="宋体" w:hAnsi="宋体" w:cs="宋体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6.16 胎压报警灯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 w:ascii="宋体" w:hAnsi="宋体" w:cs="宋体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1、修改参考矩阵名称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 w:ascii="宋体" w:hAnsi="宋体" w:cs="宋体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2、修改接收信号周期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3、补充仪表接收信号</w:t>
            </w:r>
            <w:r>
              <w:rPr>
                <w:rFonts w:hint="eastAsia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0x373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</w:pPr>
            <w:r>
              <w:rPr>
                <w:rFonts w:hint="eastAsia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4、完善胎压学习过程胎压数值显示策略</w:t>
            </w:r>
          </w:p>
        </w:tc>
        <w:tc>
          <w:tcPr>
            <w:tcW w:w="993" w:type="dxa"/>
            <w:vMerge w:val="restart"/>
            <w:vAlign w:val="center"/>
          </w:tcPr>
          <w:p>
            <w:pPr>
              <w:ind w:firstLine="0" w:firstLineChars="0"/>
              <w:rPr>
                <w:rFonts w:hint="defaul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肖月</w:t>
            </w:r>
          </w:p>
        </w:tc>
        <w:tc>
          <w:tcPr>
            <w:tcW w:w="1161" w:type="dxa"/>
            <w:vMerge w:val="restart"/>
            <w:vAlign w:val="center"/>
          </w:tcPr>
          <w:p>
            <w:pPr>
              <w:ind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2024.06.07</w:t>
            </w:r>
          </w:p>
        </w:tc>
        <w:tc>
          <w:tcPr>
            <w:tcW w:w="1926" w:type="dxa"/>
            <w:vMerge w:val="restart"/>
            <w:vAlign w:val="center"/>
          </w:tcPr>
          <w:p>
            <w:pPr>
              <w:ind w:firstLine="0" w:firstLineChars="0"/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根据与项目确认，完善策略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</w:pPr>
            <w:r>
              <w:rPr>
                <w:rFonts w:hint="eastAsia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6.17 简易导航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</w:pPr>
            <w:r>
              <w:rPr>
                <w:rFonts w:hint="eastAsia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补充仪表导航和信号值对应关系文件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 w:ascii="宋体" w:hAnsi="宋体" w:cs="宋体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7.10 胎压显示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 w:ascii="宋体" w:hAnsi="宋体" w:cs="宋体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1、修改参考矩阵名称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 w:ascii="宋体" w:hAnsi="宋体" w:cs="宋体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2、修改接收信号周期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3、补充仪表接收信号</w:t>
            </w:r>
            <w:r>
              <w:rPr>
                <w:rFonts w:hint="eastAsia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0x373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 w:ascii="宋体" w:hAnsi="宋体" w:cs="宋体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</w:pPr>
            <w:r>
              <w:rPr>
                <w:rFonts w:hint="eastAsia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4、完善胎压学习过程胎压报警灯显示策略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 w:ascii="宋体" w:hAnsi="宋体" w:cs="宋体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44546A" w:themeColor="text2"/>
                <w:kern w:val="2"/>
                <w:sz w:val="21"/>
                <w:szCs w:val="22"/>
                <w:lang w:val="en-US" w:eastAsia="zh-CN" w:bidi="ar-SA"/>
                <w14:textFill>
                  <w14:solidFill>
                    <w14:schemeClr w14:val="tx2"/>
                  </w14:solidFill>
                </w14:textFill>
              </w:rPr>
              <w:t>十、</w:t>
            </w:r>
            <w:r>
              <w:rPr>
                <w:rFonts w:hint="eastAsia" w:ascii="宋体" w:hAnsi="宋体" w:cs="宋体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静默</w:t>
            </w:r>
          </w:p>
          <w:p>
            <w:pPr>
              <w:numPr>
                <w:ilvl w:val="0"/>
                <w:numId w:val="0"/>
              </w:numPr>
              <w:ind w:leftChars="0"/>
              <w:rPr>
                <w:rFonts w:hint="default" w:ascii="宋体" w:hAnsi="宋体" w:cs="宋体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新增静默章节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Align w:val="center"/>
          </w:tcPr>
          <w:p>
            <w:pPr>
              <w:ind w:firstLine="0" w:firstLineChars="0"/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根据诊断测试并给车厂确认进行补充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ind w:leftChars="0"/>
              <w:rPr>
                <w:rFonts w:hint="eastAsia" w:ascii="宋体" w:hAnsi="宋体" w:cs="宋体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11.6 简易导航图标显示文件</w:t>
            </w:r>
          </w:p>
          <w:p>
            <w:pPr>
              <w:numPr>
                <w:ilvl w:val="0"/>
                <w:numId w:val="0"/>
              </w:numPr>
              <w:ind w:leftChars="0"/>
              <w:rPr>
                <w:rFonts w:hint="default" w:ascii="宋体" w:hAnsi="宋体" w:cs="宋体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新增“简易导航图标显示0605.xlsx”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restart"/>
            <w:vAlign w:val="center"/>
          </w:tcPr>
          <w:p>
            <w:pPr>
              <w:ind w:firstLine="0" w:firstLineChars="0"/>
              <w:rPr>
                <w:rFonts w:hint="default" w:ascii="宋体" w:hAnsi="宋体" w:cs="宋体"/>
                <w:color w:val="BF9000" w:themeColor="accent4" w:themeShade="BF"/>
                <w:lang w:val="en-US" w:eastAsia="zh-CN"/>
              </w:rPr>
            </w:pPr>
            <w:r>
              <w:rPr>
                <w:rFonts w:hint="eastAsia" w:ascii="宋体" w:hAnsi="宋体" w:cs="宋体"/>
                <w:color w:val="BF9000" w:themeColor="accent4" w:themeShade="BF"/>
                <w:lang w:val="en-US" w:eastAsia="zh-CN"/>
              </w:rPr>
              <w:t>V1.8</w:t>
            </w:r>
          </w:p>
          <w:p>
            <w:pPr>
              <w:ind w:firstLine="0" w:firstLineChars="0"/>
              <w:rPr>
                <w:rFonts w:hint="eastAsia" w:ascii="宋体" w:hAnsi="宋体" w:eastAsia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BF9000" w:themeColor="accent4" w:themeShade="BF"/>
                <w:lang w:val="en-US" w:eastAsia="zh-CN"/>
              </w:rPr>
              <w:t>△</w:t>
            </w:r>
            <w:r>
              <w:rPr>
                <w:rFonts w:hint="eastAsia" w:ascii="宋体" w:hAnsi="宋体" w:cs="宋体"/>
                <w:color w:val="BF9000" w:themeColor="accent4" w:themeShade="BF"/>
                <w:lang w:val="en-US" w:eastAsia="zh-CN"/>
              </w:rPr>
              <w:t>8</w:t>
            </w:r>
          </w:p>
        </w:tc>
        <w:tc>
          <w:tcPr>
            <w:tcW w:w="4819" w:type="dxa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BF9000" w:themeColor="accent4" w:themeShade="BF"/>
                <w:lang w:val="en-US" w:eastAsia="zh-CN"/>
              </w:rPr>
            </w:pPr>
            <w:r>
              <w:rPr>
                <w:rFonts w:hint="eastAsia" w:ascii="宋体" w:hAnsi="宋体" w:cs="宋体"/>
                <w:color w:val="BF9000" w:themeColor="accent4" w:themeShade="BF"/>
                <w:lang w:val="en-US" w:eastAsia="zh-CN"/>
              </w:rPr>
              <w:t>6.16 胎压报警灯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宋体" w:hAnsi="宋体" w:cs="宋体"/>
                <w:color w:val="BF9000" w:themeColor="accent4" w:themeShade="BF"/>
                <w:lang w:val="en-US" w:eastAsia="zh-CN"/>
              </w:rPr>
            </w:pPr>
            <w:r>
              <w:rPr>
                <w:rFonts w:hint="eastAsia" w:ascii="宋体" w:hAnsi="宋体" w:cs="宋体"/>
                <w:color w:val="BF9000" w:themeColor="accent4" w:themeShade="BF"/>
                <w:lang w:val="en-US" w:eastAsia="zh-CN"/>
              </w:rPr>
              <w:t>完善胎压报警灯显示策略</w:t>
            </w:r>
          </w:p>
        </w:tc>
        <w:tc>
          <w:tcPr>
            <w:tcW w:w="993" w:type="dxa"/>
            <w:vMerge w:val="restart"/>
            <w:vAlign w:val="center"/>
          </w:tcPr>
          <w:p>
            <w:pPr>
              <w:ind w:firstLine="0" w:firstLineChars="0"/>
              <w:rPr>
                <w:rFonts w:hint="defaul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肖月</w:t>
            </w:r>
          </w:p>
        </w:tc>
        <w:tc>
          <w:tcPr>
            <w:tcW w:w="1161" w:type="dxa"/>
            <w:vMerge w:val="restart"/>
            <w:vAlign w:val="center"/>
          </w:tcPr>
          <w:p>
            <w:pPr>
              <w:ind w:firstLine="0" w:firstLineChars="0"/>
              <w:rPr>
                <w:rFonts w:hint="defaul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2024.06.18</w:t>
            </w:r>
          </w:p>
        </w:tc>
        <w:tc>
          <w:tcPr>
            <w:tcW w:w="1926" w:type="dxa"/>
            <w:vMerge w:val="restart"/>
            <w:vAlign w:val="center"/>
          </w:tcPr>
          <w:p>
            <w:pPr>
              <w:ind w:firstLine="0" w:firstLineChars="0"/>
              <w:jc w:val="both"/>
              <w:rPr>
                <w:rFonts w:hint="defaul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完善式样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rPr>
                <w:rFonts w:hint="eastAsia" w:ascii="宋体" w:hAnsi="宋体" w:cs="宋体"/>
                <w:color w:val="BF9000" w:themeColor="accent4" w:themeShade="BF"/>
                <w:lang w:val="en-US" w:eastAsia="zh-CN"/>
              </w:rPr>
            </w:pPr>
            <w:r>
              <w:rPr>
                <w:rFonts w:hint="eastAsia" w:ascii="宋体" w:hAnsi="宋体" w:cs="宋体"/>
                <w:color w:val="BF9000" w:themeColor="accent4" w:themeShade="BF"/>
                <w:lang w:val="en-US" w:eastAsia="zh-CN"/>
              </w:rPr>
              <w:t>九、外发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宋体" w:hAnsi="宋体" w:cs="宋体"/>
                <w:color w:val="BF9000" w:themeColor="accent4" w:themeShade="BF"/>
                <w:lang w:val="en-US" w:eastAsia="zh-CN"/>
              </w:rPr>
            </w:pPr>
            <w:r>
              <w:rPr>
                <w:rFonts w:hint="eastAsia" w:ascii="宋体" w:hAnsi="宋体" w:cs="宋体"/>
                <w:color w:val="BF9000" w:themeColor="accent4" w:themeShade="BF"/>
                <w:lang w:val="en-US" w:eastAsia="zh-CN"/>
              </w:rPr>
              <w:t>去掉水温、燃油段数、车速转速、公英制转换外发策略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default"/>
                <w:color w:val="BF9000" w:themeColor="accent4" w:themeShade="BF"/>
                <w:lang w:val="en-US" w:eastAsia="zh-CN"/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default"/>
                <w:color w:val="BF9000" w:themeColor="accent4" w:themeShade="BF"/>
                <w:lang w:val="en-US" w:eastAsia="zh-CN"/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jc w:val="both"/>
              <w:rPr>
                <w:rFonts w:hint="default"/>
                <w:color w:val="BF9000" w:themeColor="accent4" w:themeShade="BF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restart"/>
            <w:vAlign w:val="center"/>
          </w:tcPr>
          <w:p>
            <w:pPr>
              <w:ind w:firstLine="0" w:firstLineChars="0"/>
              <w:rPr>
                <w:rFonts w:hint="default" w:ascii="宋体" w:hAnsi="宋体" w:cs="宋体"/>
                <w:color w:val="00B0F0"/>
                <w:lang w:val="en-US" w:eastAsia="zh-CN"/>
              </w:rPr>
            </w:pPr>
            <w:r>
              <w:rPr>
                <w:rFonts w:hint="eastAsia" w:ascii="宋体" w:hAnsi="宋体" w:cs="宋体"/>
                <w:color w:val="00B0F0"/>
                <w:lang w:val="en-US" w:eastAsia="zh-CN"/>
              </w:rPr>
              <w:t>V1.9</w:t>
            </w:r>
          </w:p>
          <w:p>
            <w:pPr>
              <w:ind w:firstLine="0" w:firstLineChars="0"/>
              <w:rPr>
                <w:rFonts w:hint="default" w:ascii="宋体" w:hAnsi="宋体" w:eastAsia="宋体" w:cs="宋体"/>
                <w:color w:val="00B0F0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00B0F0"/>
                <w:lang w:val="en-US" w:eastAsia="zh-CN"/>
              </w:rPr>
              <w:t>△</w:t>
            </w:r>
            <w:r>
              <w:rPr>
                <w:rFonts w:hint="eastAsia" w:ascii="宋体" w:hAnsi="宋体" w:cs="宋体"/>
                <w:color w:val="00B0F0"/>
                <w:lang w:val="en-US" w:eastAsia="zh-CN"/>
              </w:rPr>
              <w:t>9</w:t>
            </w:r>
          </w:p>
        </w:tc>
        <w:tc>
          <w:tcPr>
            <w:tcW w:w="4819" w:type="dxa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00B0F0"/>
                <w:lang w:val="en-US" w:eastAsia="zh-CN"/>
              </w:rPr>
            </w:pPr>
            <w:r>
              <w:rPr>
                <w:rFonts w:hint="eastAsia" w:ascii="宋体" w:hAnsi="宋体" w:cs="宋体"/>
                <w:color w:val="00B0F0"/>
                <w:lang w:val="en-US" w:eastAsia="zh-CN"/>
              </w:rPr>
              <w:t>6.8 水温报警灯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宋体" w:hAnsi="宋体" w:cs="宋体"/>
                <w:color w:val="BF9000" w:themeColor="accent4" w:themeShade="BF"/>
                <w:lang w:val="en-US" w:eastAsia="zh-CN"/>
              </w:rPr>
            </w:pPr>
            <w:r>
              <w:rPr>
                <w:rFonts w:hint="eastAsia" w:ascii="宋体" w:hAnsi="宋体" w:cs="宋体"/>
                <w:color w:val="00B0F0"/>
                <w:lang w:val="en-US" w:eastAsia="zh-CN"/>
              </w:rPr>
              <w:t>去掉水温报警灯外发策略</w:t>
            </w:r>
          </w:p>
        </w:tc>
        <w:tc>
          <w:tcPr>
            <w:tcW w:w="993" w:type="dxa"/>
            <w:vMerge w:val="restart"/>
            <w:vAlign w:val="center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000000" w:themeColor="text1"/>
                <w:kern w:val="2"/>
                <w:sz w:val="21"/>
                <w:szCs w:val="22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肖月</w:t>
            </w:r>
          </w:p>
        </w:tc>
        <w:tc>
          <w:tcPr>
            <w:tcW w:w="1161" w:type="dxa"/>
            <w:vMerge w:val="restart"/>
            <w:vAlign w:val="center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000000" w:themeColor="text1"/>
                <w:kern w:val="2"/>
                <w:sz w:val="21"/>
                <w:szCs w:val="22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2024.06.20</w:t>
            </w:r>
          </w:p>
        </w:tc>
        <w:tc>
          <w:tcPr>
            <w:tcW w:w="1926" w:type="dxa"/>
            <w:vMerge w:val="restart"/>
            <w:vAlign w:val="center"/>
          </w:tcPr>
          <w:p>
            <w:pPr>
              <w:ind w:firstLine="0" w:firstLineChars="0"/>
              <w:jc w:val="both"/>
              <w:rPr>
                <w:rFonts w:hint="default" w:ascii="Times New Roman" w:hAnsi="Times New Roman" w:eastAsia="宋体" w:cs="Times New Roman"/>
                <w:color w:val="000000" w:themeColor="text1"/>
                <w:kern w:val="2"/>
                <w:sz w:val="21"/>
                <w:szCs w:val="22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完善式样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</w:p>
        </w:tc>
        <w:tc>
          <w:tcPr>
            <w:tcW w:w="4819" w:type="dxa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00B0F0"/>
                <w:lang w:val="en-US" w:eastAsia="zh-CN"/>
              </w:rPr>
            </w:pPr>
            <w:r>
              <w:rPr>
                <w:rFonts w:hint="eastAsia" w:ascii="宋体" w:hAnsi="宋体" w:cs="宋体"/>
                <w:color w:val="00B0F0"/>
                <w:lang w:val="en-US" w:eastAsia="zh-CN"/>
              </w:rPr>
              <w:t>6.16 胎压报警灯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宋体" w:hAnsi="宋体" w:cs="宋体"/>
                <w:color w:val="00B0F0"/>
                <w:lang w:val="en-US" w:eastAsia="zh-CN"/>
              </w:rPr>
            </w:pPr>
            <w:r>
              <w:rPr>
                <w:rFonts w:hint="eastAsia" w:ascii="宋体" w:hAnsi="宋体" w:cs="宋体"/>
                <w:color w:val="00B0F0"/>
                <w:lang w:val="en-US" w:eastAsia="zh-CN"/>
              </w:rPr>
              <w:t>完善胎压学习策略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default"/>
                <w:color w:val="BF9000" w:themeColor="accent4" w:themeShade="BF"/>
                <w:lang w:val="en-US" w:eastAsia="zh-CN"/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default"/>
                <w:color w:val="BF9000" w:themeColor="accent4" w:themeShade="BF"/>
                <w:lang w:val="en-US" w:eastAsia="zh-CN"/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jc w:val="both"/>
              <w:rPr>
                <w:rFonts w:hint="default"/>
                <w:color w:val="BF9000" w:themeColor="accent4" w:themeShade="BF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default" w:ascii="宋体" w:hAnsi="宋体" w:eastAsia="宋体" w:cs="宋体"/>
                <w:color w:val="00B0F0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00B0F0"/>
                <w:lang w:val="en-US" w:eastAsia="zh-CN"/>
              </w:rPr>
            </w:pPr>
            <w:r>
              <w:rPr>
                <w:rFonts w:hint="eastAsia" w:ascii="宋体" w:hAnsi="宋体" w:cs="宋体"/>
                <w:color w:val="00B0F0"/>
                <w:lang w:val="en-US" w:eastAsia="zh-CN"/>
              </w:rPr>
              <w:t>7.1 车速表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宋体" w:hAnsi="宋体" w:cs="宋体"/>
                <w:color w:val="00B0F0"/>
                <w:lang w:val="en-US" w:eastAsia="zh-CN"/>
              </w:rPr>
            </w:pPr>
            <w:r>
              <w:rPr>
                <w:rFonts w:hint="eastAsia" w:ascii="宋体" w:hAnsi="宋体" w:cs="宋体"/>
                <w:color w:val="00B0F0"/>
                <w:lang w:val="en-US" w:eastAsia="zh-CN"/>
              </w:rPr>
              <w:t>完善车速表数值显示策略，防止数值跳变产生误差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000000" w:themeColor="text1"/>
                <w:kern w:val="2"/>
                <w:sz w:val="21"/>
                <w:szCs w:val="22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000000" w:themeColor="text1"/>
                <w:kern w:val="2"/>
                <w:sz w:val="21"/>
                <w:szCs w:val="22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jc w:val="both"/>
              <w:rPr>
                <w:rFonts w:hint="default" w:ascii="Times New Roman" w:hAnsi="Times New Roman" w:eastAsia="宋体" w:cs="Times New Roman"/>
                <w:color w:val="000000" w:themeColor="text1"/>
                <w:kern w:val="2"/>
                <w:sz w:val="21"/>
                <w:szCs w:val="22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00B0F0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00B0F0"/>
                <w:lang w:val="en-US" w:eastAsia="zh-CN"/>
              </w:rPr>
            </w:pPr>
            <w:r>
              <w:rPr>
                <w:rFonts w:hint="eastAsia" w:ascii="宋体" w:hAnsi="宋体" w:cs="宋体"/>
                <w:color w:val="00B0F0"/>
                <w:lang w:val="en-US" w:eastAsia="zh-CN"/>
              </w:rPr>
              <w:t>7.3 水温表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宋体" w:hAnsi="宋体" w:cs="宋体"/>
                <w:color w:val="00B0F0"/>
                <w:lang w:val="en-US" w:eastAsia="zh-CN"/>
              </w:rPr>
            </w:pPr>
            <w:r>
              <w:rPr>
                <w:rFonts w:hint="eastAsia" w:ascii="宋体" w:hAnsi="宋体" w:cs="宋体"/>
                <w:color w:val="00B0F0"/>
                <w:lang w:val="en-US" w:eastAsia="zh-CN"/>
              </w:rPr>
              <w:t>去掉水温段数外发策略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00B0F0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00B0F0"/>
                <w:lang w:val="en-US" w:eastAsia="zh-CN"/>
              </w:rPr>
            </w:pPr>
            <w:r>
              <w:rPr>
                <w:rFonts w:hint="eastAsia" w:ascii="宋体" w:hAnsi="宋体" w:cs="宋体"/>
                <w:color w:val="00B0F0"/>
                <w:lang w:val="en-US" w:eastAsia="zh-CN"/>
              </w:rPr>
              <w:t>7.10 胎压显示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宋体" w:hAnsi="宋体" w:cs="宋体"/>
                <w:color w:val="00B0F0"/>
                <w:lang w:val="en-US" w:eastAsia="zh-CN"/>
              </w:rPr>
            </w:pPr>
            <w:r>
              <w:rPr>
                <w:rFonts w:hint="eastAsia" w:ascii="宋体" w:hAnsi="宋体" w:cs="宋体"/>
                <w:color w:val="00B0F0"/>
                <w:lang w:val="en-US" w:eastAsia="zh-CN"/>
              </w:rPr>
              <w:t>完善胎压学习策略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restart"/>
            <w:vAlign w:val="center"/>
          </w:tcPr>
          <w:p>
            <w:pPr>
              <w:ind w:firstLine="0" w:firstLineChars="0"/>
              <w:rPr>
                <w:rFonts w:hint="default" w:ascii="宋体" w:hAnsi="宋体" w:cs="宋体"/>
                <w:color w:val="92D050"/>
                <w:lang w:val="en-US" w:eastAsia="zh-CN"/>
              </w:rPr>
            </w:pPr>
            <w:r>
              <w:rPr>
                <w:rFonts w:hint="eastAsia" w:ascii="宋体" w:hAnsi="宋体" w:cs="宋体"/>
                <w:color w:val="92D050"/>
                <w:lang w:val="en-US" w:eastAsia="zh-CN"/>
              </w:rPr>
              <w:t>V2.0</w:t>
            </w:r>
          </w:p>
          <w:p>
            <w:pPr>
              <w:ind w:firstLine="0" w:firstLineChars="0"/>
              <w:rPr>
                <w:rFonts w:hint="default" w:ascii="宋体" w:hAnsi="宋体" w:eastAsia="宋体" w:cs="宋体"/>
                <w:color w:val="00B0F0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92D050"/>
                <w:lang w:val="en-US" w:eastAsia="zh-CN"/>
              </w:rPr>
              <w:t>△</w:t>
            </w:r>
            <w:r>
              <w:rPr>
                <w:rFonts w:hint="eastAsia" w:ascii="宋体" w:hAnsi="宋体" w:cs="宋体"/>
                <w:color w:val="92D050"/>
                <w:lang w:val="en-US" w:eastAsia="zh-CN"/>
              </w:rPr>
              <w:t>10</w:t>
            </w:r>
          </w:p>
        </w:tc>
        <w:tc>
          <w:tcPr>
            <w:tcW w:w="4819" w:type="dxa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92D050"/>
                <w:lang w:val="en-US" w:eastAsia="zh-CN"/>
              </w:rPr>
            </w:pPr>
            <w:r>
              <w:rPr>
                <w:rFonts w:hint="eastAsia" w:ascii="宋体" w:hAnsi="宋体" w:cs="宋体"/>
                <w:color w:val="92D050"/>
                <w:lang w:val="en-US" w:eastAsia="zh-CN"/>
              </w:rPr>
              <w:t>2.2、环境及电气性能要求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宋体" w:hAnsi="宋体" w:cs="宋体"/>
                <w:color w:val="00B0F0"/>
                <w:lang w:val="en-US" w:eastAsia="zh-CN"/>
              </w:rPr>
            </w:pPr>
            <w:r>
              <w:rPr>
                <w:rFonts w:hint="eastAsia" w:ascii="宋体" w:hAnsi="宋体" w:cs="宋体"/>
                <w:color w:val="92D050"/>
                <w:lang w:val="en-US" w:eastAsia="zh-CN"/>
              </w:rPr>
              <w:t>修改欠压保护电压输入范围</w:t>
            </w:r>
          </w:p>
        </w:tc>
        <w:tc>
          <w:tcPr>
            <w:tcW w:w="993" w:type="dxa"/>
            <w:vMerge w:val="restart"/>
            <w:vAlign w:val="center"/>
          </w:tcPr>
          <w:p>
            <w:pPr>
              <w:ind w:firstLine="0" w:firstLineChars="0"/>
              <w:rPr>
                <w:rFonts w:hint="defaul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肖月</w:t>
            </w:r>
          </w:p>
        </w:tc>
        <w:tc>
          <w:tcPr>
            <w:tcW w:w="1161" w:type="dxa"/>
            <w:vMerge w:val="restart"/>
            <w:vAlign w:val="center"/>
          </w:tcPr>
          <w:p>
            <w:pPr>
              <w:ind w:firstLine="0" w:firstLineChars="0"/>
              <w:rPr>
                <w:rFonts w:hint="defaul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2024.07.01</w:t>
            </w:r>
          </w:p>
        </w:tc>
        <w:tc>
          <w:tcPr>
            <w:tcW w:w="1926" w:type="dxa"/>
            <w:vMerge w:val="restart"/>
            <w:vAlign w:val="center"/>
          </w:tcPr>
          <w:p>
            <w:pPr>
              <w:ind w:firstLine="0" w:firstLineChars="0"/>
              <w:jc w:val="both"/>
              <w:rPr>
                <w:rFonts w:hint="defaul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完善式样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92D050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92D050"/>
                <w:lang w:val="en-US" w:eastAsia="zh-CN"/>
              </w:rPr>
            </w:pPr>
            <w:r>
              <w:rPr>
                <w:rFonts w:hint="eastAsia" w:ascii="宋体" w:hAnsi="宋体" w:cs="宋体"/>
                <w:color w:val="92D050"/>
                <w:lang w:val="en-US" w:eastAsia="zh-CN"/>
              </w:rPr>
              <w:t>6.16 胎压报警灯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92D050"/>
                <w:lang w:val="en-US" w:eastAsia="zh-CN"/>
              </w:rPr>
            </w:pPr>
            <w:r>
              <w:rPr>
                <w:rFonts w:hint="eastAsia" w:ascii="宋体" w:hAnsi="宋体" w:cs="宋体"/>
                <w:color w:val="92D050"/>
                <w:lang w:val="en-US" w:eastAsia="zh-CN"/>
              </w:rPr>
              <w:t>1、修改胎压单位显示策略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宋体" w:hAnsi="宋体" w:cs="宋体"/>
                <w:color w:val="92D050"/>
                <w:lang w:val="en-US" w:eastAsia="zh-CN"/>
              </w:rPr>
            </w:pPr>
            <w:r>
              <w:rPr>
                <w:rFonts w:hint="eastAsia" w:ascii="宋体" w:hAnsi="宋体" w:cs="宋体"/>
                <w:color w:val="92D050"/>
                <w:lang w:val="en-US" w:eastAsia="zh-CN"/>
              </w:rPr>
              <w:t>2、完善胎压学习过程中胎压报警灯策略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92D050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92D050"/>
                <w:lang w:val="en-US" w:eastAsia="zh-CN"/>
              </w:rPr>
            </w:pPr>
            <w:r>
              <w:rPr>
                <w:rFonts w:hint="eastAsia" w:ascii="宋体" w:hAnsi="宋体" w:cs="宋体"/>
                <w:color w:val="92D050"/>
                <w:lang w:val="en-US" w:eastAsia="zh-CN"/>
              </w:rPr>
              <w:t>6.18 位置指示灯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宋体" w:hAnsi="宋体" w:cs="宋体"/>
                <w:color w:val="92D050"/>
                <w:lang w:val="en-US" w:eastAsia="zh-CN"/>
              </w:rPr>
            </w:pPr>
            <w:r>
              <w:rPr>
                <w:rFonts w:hint="eastAsia" w:ascii="宋体" w:hAnsi="宋体" w:cs="宋体"/>
                <w:color w:val="92D050"/>
                <w:lang w:val="en-US" w:eastAsia="zh-CN"/>
              </w:rPr>
              <w:t>修改背光亮度策略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26" w:type="dxa"/>
            <w:vAlign w:val="center"/>
          </w:tcPr>
          <w:p>
            <w:pPr>
              <w:ind w:firstLine="0" w:firstLineChars="0"/>
              <w:jc w:val="both"/>
              <w:rPr>
                <w:rFonts w:hint="defaul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修改错误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92D050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92D050"/>
                <w:lang w:val="en-US" w:eastAsia="zh-CN"/>
              </w:rPr>
            </w:pPr>
            <w:r>
              <w:rPr>
                <w:rFonts w:hint="eastAsia" w:ascii="宋体" w:hAnsi="宋体" w:cs="宋体"/>
                <w:color w:val="92D050"/>
                <w:lang w:val="en-US" w:eastAsia="zh-CN"/>
              </w:rPr>
              <w:t>7.4 燃油表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92D050"/>
                <w:lang w:val="en-US" w:eastAsia="zh-CN"/>
              </w:rPr>
            </w:pPr>
            <w:r>
              <w:rPr>
                <w:rFonts w:hint="eastAsia" w:ascii="宋体" w:hAnsi="宋体" w:cs="宋体"/>
                <w:color w:val="92D050"/>
                <w:lang w:val="en-US" w:eastAsia="zh-CN"/>
              </w:rPr>
              <w:t>1、燃油阻值新增误差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宋体" w:hAnsi="宋体" w:cs="宋体"/>
                <w:color w:val="92D050"/>
                <w:lang w:val="en-US" w:eastAsia="zh-CN"/>
              </w:rPr>
            </w:pPr>
            <w:r>
              <w:rPr>
                <w:rFonts w:hint="eastAsia" w:ascii="宋体" w:hAnsi="宋体" w:cs="宋体"/>
                <w:color w:val="92D050"/>
                <w:lang w:val="en-US" w:eastAsia="zh-CN"/>
              </w:rPr>
              <w:t>2、完善燃油表燃油参数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26" w:type="dxa"/>
            <w:vMerge w:val="restart"/>
            <w:vAlign w:val="center"/>
          </w:tcPr>
          <w:p>
            <w:pPr>
              <w:ind w:firstLine="0" w:firstLineChars="0"/>
              <w:jc w:val="both"/>
              <w:rPr>
                <w:rFonts w:hint="defaul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完善式样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92D050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92D050"/>
                <w:lang w:val="en-US" w:eastAsia="zh-CN"/>
              </w:rPr>
            </w:pPr>
            <w:r>
              <w:rPr>
                <w:rFonts w:hint="eastAsia" w:ascii="宋体" w:hAnsi="宋体" w:cs="宋体"/>
                <w:color w:val="92D050"/>
                <w:lang w:val="en-US" w:eastAsia="zh-CN"/>
              </w:rPr>
              <w:t>7.10 胎压显示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92D050"/>
                <w:lang w:val="en-US" w:eastAsia="zh-CN"/>
              </w:rPr>
            </w:pPr>
            <w:r>
              <w:rPr>
                <w:rFonts w:hint="eastAsia" w:ascii="宋体" w:hAnsi="宋体" w:cs="宋体"/>
                <w:color w:val="92D050"/>
                <w:lang w:val="en-US" w:eastAsia="zh-CN"/>
              </w:rPr>
              <w:t>1、修改胎压单位显示策略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宋体" w:hAnsi="宋体" w:cs="宋体"/>
                <w:color w:val="92D050"/>
                <w:lang w:val="en-US" w:eastAsia="zh-CN"/>
              </w:rPr>
            </w:pPr>
            <w:r>
              <w:rPr>
                <w:rFonts w:hint="eastAsia" w:ascii="宋体" w:hAnsi="宋体" w:cs="宋体"/>
                <w:color w:val="92D050"/>
                <w:lang w:val="en-US" w:eastAsia="zh-CN"/>
              </w:rPr>
              <w:t>2、完善胎压学习过程中胎压数值策略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92D050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92D050"/>
                <w:lang w:val="en-US" w:eastAsia="zh-CN"/>
              </w:rPr>
            </w:pPr>
            <w:r>
              <w:rPr>
                <w:rFonts w:hint="eastAsia" w:ascii="宋体" w:hAnsi="宋体" w:cs="宋体"/>
                <w:color w:val="92D050"/>
                <w:lang w:val="en-US" w:eastAsia="zh-CN"/>
              </w:rPr>
              <w:t>8.1 按键操作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宋体" w:hAnsi="宋体" w:cs="宋体"/>
                <w:color w:val="92D050"/>
                <w:lang w:val="en-US" w:eastAsia="zh-CN"/>
              </w:rPr>
            </w:pPr>
            <w:r>
              <w:rPr>
                <w:rFonts w:hint="eastAsia" w:ascii="宋体" w:hAnsi="宋体" w:cs="宋体"/>
                <w:color w:val="92D050"/>
                <w:lang w:val="en-US" w:eastAsia="zh-CN"/>
              </w:rPr>
              <w:t>去掉胎压单位切换逻辑的按键操作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restart"/>
            <w:vAlign w:val="center"/>
          </w:tcPr>
          <w:p>
            <w:pPr>
              <w:ind w:firstLine="0" w:firstLineChars="0"/>
              <w:rPr>
                <w:rFonts w:hint="default" w:ascii="宋体" w:hAnsi="宋体" w:cs="宋体"/>
                <w:color w:val="843C0B" w:themeColor="accent2" w:themeShade="80"/>
                <w:lang w:val="en-US" w:eastAsia="zh-CN"/>
              </w:rPr>
            </w:pPr>
            <w:r>
              <w:rPr>
                <w:rFonts w:hint="eastAsia" w:ascii="宋体" w:hAnsi="宋体" w:cs="宋体"/>
                <w:color w:val="843C0B" w:themeColor="accent2" w:themeShade="80"/>
                <w:lang w:val="en-US" w:eastAsia="zh-CN"/>
              </w:rPr>
              <w:t>V2.1</w:t>
            </w:r>
          </w:p>
          <w:p>
            <w:pPr>
              <w:ind w:firstLine="0" w:firstLineChars="0"/>
              <w:rPr>
                <w:rFonts w:hint="eastAsia" w:ascii="宋体" w:hAnsi="宋体" w:eastAsia="宋体" w:cs="宋体"/>
                <w:color w:val="92D050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843C0B" w:themeColor="accent2" w:themeShade="80"/>
                <w:lang w:val="en-US" w:eastAsia="zh-CN"/>
              </w:rPr>
              <w:t>△</w:t>
            </w:r>
            <w:r>
              <w:rPr>
                <w:rFonts w:hint="eastAsia" w:ascii="宋体" w:hAnsi="宋体" w:cs="宋体"/>
                <w:color w:val="843C0B" w:themeColor="accent2" w:themeShade="80"/>
                <w:lang w:val="en-US" w:eastAsia="zh-CN"/>
              </w:rPr>
              <w:t>11</w:t>
            </w:r>
          </w:p>
        </w:tc>
        <w:tc>
          <w:tcPr>
            <w:tcW w:w="4819" w:type="dxa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843C0B" w:themeColor="accent2" w:themeShade="80"/>
                <w:lang w:val="en-US" w:eastAsia="zh-CN"/>
              </w:rPr>
            </w:pPr>
            <w:r>
              <w:rPr>
                <w:rFonts w:hint="eastAsia" w:ascii="宋体" w:hAnsi="宋体" w:cs="宋体"/>
                <w:color w:val="843C0B" w:themeColor="accent2" w:themeShade="80"/>
                <w:lang w:val="en-US" w:eastAsia="zh-CN"/>
              </w:rPr>
              <w:t>6.10 TCS指示灯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宋体" w:hAnsi="宋体" w:cs="宋体"/>
                <w:color w:val="843C0B" w:themeColor="accent2" w:themeShade="80"/>
                <w:lang w:val="en-US" w:eastAsia="zh-CN"/>
              </w:rPr>
            </w:pPr>
            <w:r>
              <w:rPr>
                <w:rFonts w:hint="eastAsia" w:ascii="宋体" w:hAnsi="宋体" w:cs="宋体"/>
                <w:color w:val="843C0B" w:themeColor="accent2" w:themeShade="80"/>
                <w:lang w:val="en-US" w:eastAsia="zh-CN"/>
              </w:rPr>
              <w:t>补充TCS外发报文AliveCounter、CheckSum</w:t>
            </w:r>
          </w:p>
        </w:tc>
        <w:tc>
          <w:tcPr>
            <w:tcW w:w="993" w:type="dxa"/>
            <w:vMerge w:val="restart"/>
            <w:vAlign w:val="center"/>
          </w:tcPr>
          <w:p>
            <w:pPr>
              <w:ind w:firstLine="0" w:firstLineChars="0"/>
              <w:rPr>
                <w:rFonts w:hint="defaul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肖月</w:t>
            </w:r>
          </w:p>
        </w:tc>
        <w:tc>
          <w:tcPr>
            <w:tcW w:w="1161" w:type="dxa"/>
            <w:vMerge w:val="restart"/>
            <w:vAlign w:val="center"/>
          </w:tcPr>
          <w:p>
            <w:pPr>
              <w:ind w:firstLine="0" w:firstLineChars="0"/>
              <w:rPr>
                <w:rFonts w:hint="defaul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2024.07.10</w:t>
            </w:r>
          </w:p>
        </w:tc>
        <w:tc>
          <w:tcPr>
            <w:tcW w:w="1926" w:type="dxa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完善式样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843C0B" w:themeColor="accent2" w:themeShade="80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843C0B" w:themeColor="accent2" w:themeShade="80"/>
                <w:lang w:val="en-US" w:eastAsia="zh-CN"/>
              </w:rPr>
            </w:pPr>
            <w:r>
              <w:rPr>
                <w:rFonts w:hint="eastAsia" w:ascii="宋体" w:hAnsi="宋体" w:cs="宋体"/>
                <w:color w:val="843C0B" w:themeColor="accent2" w:themeShade="80"/>
                <w:lang w:val="en-US" w:eastAsia="zh-CN"/>
              </w:rPr>
              <w:t>6.16 胎压报警灯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宋体" w:hAnsi="宋体" w:cs="宋体"/>
                <w:color w:val="843C0B" w:themeColor="accent2" w:themeShade="80"/>
                <w:lang w:val="en-US" w:eastAsia="zh-CN"/>
              </w:rPr>
            </w:pPr>
            <w:r>
              <w:rPr>
                <w:rFonts w:hint="eastAsia" w:ascii="宋体" w:hAnsi="宋体" w:cs="宋体"/>
                <w:color w:val="843C0B" w:themeColor="accent2" w:themeShade="80"/>
                <w:lang w:val="en-US" w:eastAsia="zh-CN"/>
              </w:rPr>
              <w:t>1、修改信号0x341发送周期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宋体" w:hAnsi="宋体" w:cs="宋体"/>
                <w:color w:val="843C0B" w:themeColor="accent2" w:themeShade="80"/>
                <w:lang w:val="en-US" w:eastAsia="zh-CN"/>
              </w:rPr>
            </w:pPr>
            <w:r>
              <w:rPr>
                <w:rFonts w:hint="eastAsia" w:ascii="宋体" w:hAnsi="宋体" w:cs="宋体"/>
                <w:color w:val="843C0B" w:themeColor="accent2" w:themeShade="80"/>
                <w:lang w:val="en-US" w:eastAsia="zh-CN"/>
              </w:rPr>
              <w:t>2、重新梳理胎压报警灯策略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26" w:type="dxa"/>
            <w:vMerge w:val="restart"/>
            <w:vAlign w:val="center"/>
          </w:tcPr>
          <w:p>
            <w:pPr>
              <w:ind w:firstLine="0" w:firstLineChars="0"/>
              <w:jc w:val="both"/>
              <w:rPr>
                <w:rFonts w:hint="defaul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经绥化项目确认，胎压的信号周期统一修改为50ms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92D050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843C0B" w:themeColor="accent2" w:themeShade="80"/>
                <w:lang w:val="en-US" w:eastAsia="zh-CN"/>
              </w:rPr>
            </w:pPr>
            <w:r>
              <w:rPr>
                <w:rFonts w:hint="eastAsia" w:ascii="宋体" w:hAnsi="宋体" w:cs="宋体"/>
                <w:color w:val="843C0B" w:themeColor="accent2" w:themeShade="80"/>
                <w:lang w:val="en-US" w:eastAsia="zh-CN"/>
              </w:rPr>
              <w:t>7.10 胎压显示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843C0B" w:themeColor="accent2" w:themeShade="80"/>
                <w:lang w:val="en-US" w:eastAsia="zh-CN"/>
              </w:rPr>
            </w:pPr>
            <w:r>
              <w:rPr>
                <w:rFonts w:hint="eastAsia" w:ascii="宋体" w:hAnsi="宋体" w:cs="宋体"/>
                <w:color w:val="843C0B" w:themeColor="accent2" w:themeShade="80"/>
                <w:lang w:val="en-US" w:eastAsia="zh-CN"/>
              </w:rPr>
              <w:t>1、修改胎压接收信号0x341、0x373发送周期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宋体" w:hAnsi="宋体" w:cs="宋体"/>
                <w:color w:val="843C0B" w:themeColor="accent2" w:themeShade="80"/>
                <w:lang w:val="en-US" w:eastAsia="zh-CN"/>
              </w:rPr>
            </w:pPr>
            <w:r>
              <w:rPr>
                <w:rFonts w:hint="eastAsia" w:ascii="宋体" w:hAnsi="宋体" w:cs="宋体"/>
                <w:color w:val="843C0B" w:themeColor="accent2" w:themeShade="80"/>
                <w:lang w:val="en-US" w:eastAsia="zh-CN"/>
              </w:rPr>
              <w:t>2、外发信号周期型，发送3帧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宋体" w:hAnsi="宋体" w:cs="宋体"/>
                <w:color w:val="843C0B" w:themeColor="accent2" w:themeShade="80"/>
                <w:lang w:val="en-US" w:eastAsia="zh-CN"/>
              </w:rPr>
            </w:pPr>
            <w:r>
              <w:rPr>
                <w:rFonts w:hint="eastAsia" w:ascii="宋体" w:hAnsi="宋体" w:cs="宋体"/>
                <w:color w:val="843C0B" w:themeColor="accent2" w:themeShade="80"/>
                <w:lang w:val="en-US" w:eastAsia="zh-CN"/>
              </w:rPr>
              <w:t>3、重新梳理胎压显示策略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defaul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defaul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843C0B" w:themeColor="accent2" w:themeShade="80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843C0B" w:themeColor="accent2" w:themeShade="80"/>
                <w:lang w:val="en-US" w:eastAsia="zh-CN"/>
              </w:rPr>
            </w:pPr>
            <w:r>
              <w:rPr>
                <w:rFonts w:hint="eastAsia" w:ascii="宋体" w:hAnsi="宋体" w:cs="宋体"/>
                <w:color w:val="843C0B" w:themeColor="accent2" w:themeShade="80"/>
                <w:lang w:val="en-US" w:eastAsia="zh-CN"/>
              </w:rPr>
              <w:t>8.1 按键操作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宋体" w:hAnsi="宋体" w:cs="宋体"/>
                <w:color w:val="843C0B" w:themeColor="accent2" w:themeShade="80"/>
                <w:lang w:val="en-US" w:eastAsia="zh-CN"/>
              </w:rPr>
            </w:pPr>
            <w:r>
              <w:rPr>
                <w:rFonts w:hint="eastAsia" w:ascii="宋体" w:hAnsi="宋体" w:cs="宋体"/>
                <w:color w:val="843C0B" w:themeColor="accent2" w:themeShade="80"/>
                <w:lang w:val="en-US" w:eastAsia="zh-CN"/>
              </w:rPr>
              <w:t>重新梳理按键操作策略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26" w:type="dxa"/>
            <w:vMerge w:val="restart"/>
            <w:vAlign w:val="center"/>
          </w:tcPr>
          <w:p>
            <w:pPr>
              <w:ind w:firstLine="0" w:firstLineChars="0"/>
              <w:jc w:val="both"/>
              <w:rPr>
                <w:rFonts w:hint="defaul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完善式样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843C0B" w:themeColor="accent2" w:themeShade="80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843C0B" w:themeColor="accent2" w:themeShade="80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843C0B" w:themeColor="accent2" w:themeShade="80"/>
                <w:kern w:val="2"/>
                <w:sz w:val="21"/>
                <w:szCs w:val="22"/>
                <w:lang w:val="en-US" w:eastAsia="zh-CN" w:bidi="ar-SA"/>
              </w:rPr>
              <w:t>九、</w:t>
            </w:r>
            <w:r>
              <w:rPr>
                <w:rFonts w:hint="eastAsia" w:ascii="宋体" w:hAnsi="宋体" w:cs="宋体"/>
                <w:color w:val="843C0B" w:themeColor="accent2" w:themeShade="80"/>
                <w:lang w:val="en-US" w:eastAsia="zh-CN"/>
              </w:rPr>
              <w:t>外发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843C0B" w:themeColor="accent2" w:themeShade="80"/>
                <w:lang w:val="en-US" w:eastAsia="zh-CN"/>
              </w:rPr>
            </w:pPr>
            <w:r>
              <w:rPr>
                <w:rFonts w:hint="eastAsia" w:ascii="宋体" w:hAnsi="宋体" w:cs="宋体"/>
                <w:color w:val="843C0B" w:themeColor="accent2" w:themeShade="80"/>
                <w:lang w:val="en-US" w:eastAsia="zh-CN"/>
              </w:rPr>
              <w:t>1、补充TCS外发报文AliveCounter、CheckSum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843C0B" w:themeColor="accent2" w:themeShade="80"/>
                <w:lang w:val="en-US" w:eastAsia="zh-CN"/>
              </w:rPr>
            </w:pPr>
            <w:r>
              <w:rPr>
                <w:rFonts w:hint="eastAsia" w:ascii="宋体" w:hAnsi="宋体" w:cs="宋体"/>
                <w:color w:val="843C0B" w:themeColor="accent2" w:themeShade="80"/>
                <w:lang w:val="en-US" w:eastAsia="zh-CN"/>
              </w:rPr>
              <w:t>2、补充外发里程分辨率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宋体" w:hAnsi="宋体" w:cs="宋体"/>
                <w:color w:val="843C0B" w:themeColor="accent2" w:themeShade="80"/>
                <w:lang w:val="en-US" w:eastAsia="zh-CN"/>
              </w:rPr>
            </w:pPr>
            <w:r>
              <w:rPr>
                <w:rFonts w:hint="eastAsia" w:ascii="宋体" w:hAnsi="宋体" w:cs="宋体"/>
                <w:color w:val="843C0B" w:themeColor="accent2" w:themeShade="80"/>
                <w:lang w:val="en-US" w:eastAsia="zh-CN"/>
              </w:rPr>
              <w:t>3、补充胎压信号值描述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restart"/>
            <w:vAlign w:val="center"/>
          </w:tcPr>
          <w:p>
            <w:pPr>
              <w:ind w:firstLine="0" w:firstLineChars="0"/>
              <w:rPr>
                <w:rFonts w:hint="default" w:ascii="宋体" w:hAnsi="宋体" w:cs="宋体"/>
                <w:color w:val="548235" w:themeColor="accent6" w:themeShade="BF"/>
                <w:lang w:val="en-US" w:eastAsia="zh-CN"/>
              </w:rPr>
            </w:pPr>
            <w:r>
              <w:rPr>
                <w:rFonts w:hint="eastAsia" w:ascii="宋体" w:hAnsi="宋体" w:cs="宋体"/>
                <w:color w:val="548235" w:themeColor="accent6" w:themeShade="BF"/>
                <w:lang w:val="en-US" w:eastAsia="zh-CN"/>
              </w:rPr>
              <w:t>V2.2</w:t>
            </w:r>
          </w:p>
          <w:p>
            <w:pPr>
              <w:ind w:firstLine="0" w:firstLineChars="0"/>
              <w:rPr>
                <w:rFonts w:hint="eastAsia" w:ascii="宋体" w:hAnsi="宋体" w:eastAsia="宋体" w:cs="宋体"/>
                <w:color w:val="548235" w:themeColor="accent6" w:themeShade="BF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548235" w:themeColor="accent6" w:themeShade="BF"/>
                <w:lang w:val="en-US" w:eastAsia="zh-CN"/>
              </w:rPr>
              <w:t>△</w:t>
            </w:r>
            <w:r>
              <w:rPr>
                <w:rFonts w:hint="eastAsia" w:ascii="宋体" w:hAnsi="宋体" w:cs="宋体"/>
                <w:color w:val="548235" w:themeColor="accent6" w:themeShade="BF"/>
                <w:lang w:val="en-US" w:eastAsia="zh-CN"/>
              </w:rPr>
              <w:t>12</w:t>
            </w:r>
          </w:p>
        </w:tc>
        <w:tc>
          <w:tcPr>
            <w:tcW w:w="4819" w:type="dxa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548235" w:themeColor="accent6" w:themeShade="BF"/>
                <w:lang w:val="en-US" w:eastAsia="zh-CN"/>
              </w:rPr>
            </w:pPr>
            <w:r>
              <w:rPr>
                <w:rFonts w:hint="eastAsia" w:ascii="宋体" w:hAnsi="宋体" w:cs="宋体"/>
                <w:color w:val="548235" w:themeColor="accent6" w:themeShade="BF"/>
                <w:lang w:val="en-US" w:eastAsia="zh-CN"/>
              </w:rPr>
              <w:t>6.11 自动启停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宋体" w:hAnsi="宋体" w:cs="宋体"/>
                <w:color w:val="548235" w:themeColor="accent6" w:themeShade="BF"/>
                <w:lang w:val="en-US" w:eastAsia="zh-CN"/>
              </w:rPr>
            </w:pPr>
            <w:r>
              <w:rPr>
                <w:rFonts w:hint="eastAsia" w:ascii="宋体" w:hAnsi="宋体" w:cs="宋体"/>
                <w:color w:val="548235" w:themeColor="accent6" w:themeShade="BF"/>
                <w:lang w:val="en-US" w:eastAsia="zh-CN"/>
              </w:rPr>
              <w:t>自动启停指示灯线路新增1K下拉电阻</w:t>
            </w:r>
          </w:p>
        </w:tc>
        <w:tc>
          <w:tcPr>
            <w:tcW w:w="993" w:type="dxa"/>
            <w:vMerge w:val="restart"/>
            <w:vAlign w:val="center"/>
          </w:tcPr>
          <w:p>
            <w:pPr>
              <w:ind w:firstLine="0" w:firstLineChars="0"/>
              <w:rPr>
                <w:rFonts w:hint="defaul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肖月</w:t>
            </w:r>
          </w:p>
        </w:tc>
        <w:tc>
          <w:tcPr>
            <w:tcW w:w="1161" w:type="dxa"/>
            <w:vMerge w:val="restart"/>
            <w:vAlign w:val="center"/>
          </w:tcPr>
          <w:p>
            <w:pPr>
              <w:ind w:firstLine="0" w:firstLineChars="0"/>
              <w:rPr>
                <w:rFonts w:hint="defaul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2024.07.25</w:t>
            </w:r>
          </w:p>
        </w:tc>
        <w:tc>
          <w:tcPr>
            <w:tcW w:w="1926" w:type="dxa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绥化项目确认</w:t>
            </w:r>
          </w:p>
          <w:p>
            <w:pPr>
              <w:ind w:firstLine="0" w:firstLineChars="0"/>
              <w:jc w:val="both"/>
              <w:rPr>
                <w:rFonts w:hint="defaul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24.7.25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548235" w:themeColor="accent6" w:themeShade="BF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548235" w:themeColor="accent6" w:themeShade="BF"/>
                <w:lang w:val="en-US" w:eastAsia="zh-CN"/>
              </w:rPr>
            </w:pPr>
            <w:r>
              <w:rPr>
                <w:rFonts w:hint="eastAsia" w:ascii="宋体" w:hAnsi="宋体" w:cs="宋体"/>
                <w:color w:val="548235" w:themeColor="accent6" w:themeShade="BF"/>
                <w:lang w:val="en-US" w:eastAsia="zh-CN"/>
              </w:rPr>
              <w:t>6.16 胎压报警灯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宋体" w:hAnsi="宋体" w:cs="宋体"/>
                <w:color w:val="548235" w:themeColor="accent6" w:themeShade="BF"/>
                <w:lang w:val="en-US" w:eastAsia="zh-CN"/>
              </w:rPr>
            </w:pPr>
            <w:r>
              <w:rPr>
                <w:rFonts w:hint="eastAsia" w:ascii="宋体" w:hAnsi="宋体" w:cs="宋体"/>
                <w:color w:val="548235" w:themeColor="accent6" w:themeShade="BF"/>
                <w:lang w:val="en-US" w:eastAsia="zh-CN"/>
              </w:rPr>
              <w:t>补充psi胎压单位换算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defaul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defaul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26" w:type="dxa"/>
            <w:vMerge w:val="restart"/>
            <w:vAlign w:val="center"/>
          </w:tcPr>
          <w:p>
            <w:pPr>
              <w:ind w:firstLine="0" w:firstLineChars="0"/>
              <w:jc w:val="both"/>
              <w:rPr>
                <w:rFonts w:hint="defaul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完善式样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548235" w:themeColor="accent6" w:themeShade="BF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548235" w:themeColor="accent6" w:themeShade="BF"/>
                <w:lang w:val="en-US" w:eastAsia="zh-CN"/>
              </w:rPr>
            </w:pPr>
            <w:r>
              <w:rPr>
                <w:rFonts w:hint="eastAsia" w:ascii="宋体" w:hAnsi="宋体" w:cs="宋体"/>
                <w:color w:val="548235" w:themeColor="accent6" w:themeShade="BF"/>
                <w:lang w:val="en-US" w:eastAsia="zh-CN"/>
              </w:rPr>
              <w:t>7.1 车速表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宋体" w:hAnsi="宋体" w:cs="宋体"/>
                <w:color w:val="548235" w:themeColor="accent6" w:themeShade="BF"/>
                <w:lang w:val="en-US" w:eastAsia="zh-CN"/>
              </w:rPr>
            </w:pPr>
            <w:r>
              <w:rPr>
                <w:rFonts w:hint="eastAsia" w:ascii="宋体" w:hAnsi="宋体" w:cs="宋体"/>
                <w:color w:val="548235" w:themeColor="accent6" w:themeShade="BF"/>
                <w:lang w:val="en-US" w:eastAsia="zh-CN"/>
              </w:rPr>
              <w:t>去掉车速表输出策略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548235" w:themeColor="accent6" w:themeShade="BF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548235" w:themeColor="accent6" w:themeShade="BF"/>
                <w:lang w:val="en-US" w:eastAsia="zh-CN"/>
              </w:rPr>
            </w:pPr>
            <w:r>
              <w:rPr>
                <w:rFonts w:hint="eastAsia" w:ascii="宋体" w:hAnsi="宋体" w:cs="宋体"/>
                <w:color w:val="548235" w:themeColor="accent6" w:themeShade="BF"/>
                <w:lang w:val="en-US" w:eastAsia="zh-CN"/>
              </w:rPr>
              <w:t>7.10 胎压显示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548235" w:themeColor="accent6" w:themeShade="BF"/>
                <w:lang w:val="en-US" w:eastAsia="zh-CN"/>
              </w:rPr>
            </w:pPr>
            <w:r>
              <w:rPr>
                <w:rFonts w:hint="eastAsia" w:ascii="宋体" w:hAnsi="宋体" w:cs="宋体"/>
                <w:color w:val="548235" w:themeColor="accent6" w:themeShade="BF"/>
                <w:lang w:val="en-US" w:eastAsia="zh-CN"/>
              </w:rPr>
              <w:t>1、补充psi胎压单位换算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宋体" w:hAnsi="宋体" w:cs="宋体"/>
                <w:color w:val="548235" w:themeColor="accent6" w:themeShade="BF"/>
                <w:lang w:val="en-US" w:eastAsia="zh-CN"/>
              </w:rPr>
            </w:pPr>
            <w:r>
              <w:rPr>
                <w:rFonts w:hint="eastAsia" w:ascii="宋体" w:hAnsi="宋体" w:cs="宋体"/>
                <w:color w:val="548235" w:themeColor="accent6" w:themeShade="BF"/>
                <w:lang w:val="en-US" w:eastAsia="zh-CN"/>
              </w:rPr>
              <w:t>2、补充胎压学习成功且胎压ID为0x0、0xFFFFFFFF时显示策略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defaul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defaul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548235" w:themeColor="accent6" w:themeShade="BF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548235" w:themeColor="accent6" w:themeShade="BF"/>
                <w:lang w:val="en-US" w:eastAsia="zh-CN"/>
              </w:rPr>
            </w:pPr>
            <w:r>
              <w:rPr>
                <w:rFonts w:hint="eastAsia" w:ascii="宋体" w:hAnsi="宋体" w:cs="宋体"/>
                <w:color w:val="548235" w:themeColor="accent6" w:themeShade="BF"/>
                <w:lang w:val="en-US" w:eastAsia="zh-CN"/>
              </w:rPr>
              <w:t>7.2 转速表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宋体" w:hAnsi="宋体" w:cs="宋体"/>
                <w:color w:val="548235" w:themeColor="accent6" w:themeShade="BF"/>
                <w:lang w:val="en-US" w:eastAsia="zh-CN"/>
              </w:rPr>
            </w:pPr>
            <w:r>
              <w:rPr>
                <w:rFonts w:hint="eastAsia" w:ascii="宋体" w:hAnsi="宋体" w:cs="宋体"/>
                <w:color w:val="548235" w:themeColor="accent6" w:themeShade="BF"/>
                <w:lang w:val="en-US" w:eastAsia="zh-CN"/>
              </w:rPr>
              <w:t>去掉转速表</w:t>
            </w:r>
            <w:r>
              <w:rPr>
                <w:rFonts w:hint="eastAsia" w:ascii="宋体" w:hAnsi="宋体" w:cs="宋体"/>
                <w:color w:val="538135"/>
                <w:lang w:val="en-US" w:eastAsia="zh-CN"/>
              </w:rPr>
              <w:t>输出策略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548235" w:themeColor="accent6" w:themeShade="BF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548235" w:themeColor="accent6" w:themeShade="BF"/>
                <w:lang w:val="en-US" w:eastAsia="zh-CN"/>
              </w:rPr>
            </w:pPr>
            <w:r>
              <w:rPr>
                <w:rFonts w:hint="eastAsia" w:ascii="宋体" w:hAnsi="宋体" w:cs="宋体"/>
                <w:color w:val="548235" w:themeColor="accent6" w:themeShade="BF"/>
                <w:lang w:val="en-US" w:eastAsia="zh-CN"/>
              </w:rPr>
              <w:t>7.4 燃油表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宋体" w:hAnsi="宋体" w:cs="宋体"/>
                <w:color w:val="548235" w:themeColor="accent6" w:themeShade="BF"/>
                <w:lang w:val="en-US" w:eastAsia="zh-CN"/>
              </w:rPr>
            </w:pPr>
            <w:r>
              <w:rPr>
                <w:rFonts w:hint="eastAsia" w:ascii="宋体" w:hAnsi="宋体" w:cs="宋体"/>
                <w:color w:val="548235" w:themeColor="accent6" w:themeShade="BF"/>
                <w:lang w:val="en-US" w:eastAsia="zh-CN"/>
              </w:rPr>
              <w:t>补充燃油表输出策略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548235" w:themeColor="accent6" w:themeShade="BF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538135"/>
                <w:lang w:val="en-US" w:eastAsia="zh-CN"/>
              </w:rPr>
            </w:pPr>
            <w:r>
              <w:rPr>
                <w:rFonts w:hint="eastAsia" w:ascii="宋体" w:hAnsi="宋体" w:cs="宋体"/>
                <w:color w:val="548235" w:themeColor="accent6" w:themeShade="BF"/>
                <w:lang w:val="en-US" w:eastAsia="zh-CN"/>
              </w:rPr>
              <w:t>7.5 总计里</w:t>
            </w:r>
            <w:r>
              <w:rPr>
                <w:rFonts w:hint="eastAsia" w:ascii="宋体" w:hAnsi="宋体" w:cs="宋体"/>
                <w:color w:val="538135"/>
                <w:lang w:val="en-US" w:eastAsia="zh-CN"/>
              </w:rPr>
              <w:t>程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宋体" w:hAnsi="宋体" w:cs="宋体"/>
                <w:color w:val="548235" w:themeColor="accent6" w:themeShade="BF"/>
                <w:lang w:val="en-US" w:eastAsia="zh-CN"/>
              </w:rPr>
            </w:pPr>
            <w:r>
              <w:rPr>
                <w:rFonts w:hint="eastAsia" w:ascii="宋体" w:hAnsi="宋体" w:cs="宋体"/>
                <w:color w:val="538135"/>
                <w:lang w:val="en-US" w:eastAsia="zh-CN"/>
              </w:rPr>
              <w:t>补充总计里程输出策略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548235" w:themeColor="accent6" w:themeShade="BF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548235" w:themeColor="accent6" w:themeShade="BF"/>
                <w:lang w:val="en-US" w:eastAsia="zh-CN"/>
              </w:rPr>
            </w:pPr>
            <w:r>
              <w:rPr>
                <w:rFonts w:hint="eastAsia" w:ascii="宋体" w:hAnsi="宋体" w:cs="宋体"/>
                <w:color w:val="548235" w:themeColor="accent6" w:themeShade="BF"/>
                <w:lang w:val="en-US" w:eastAsia="zh-CN"/>
              </w:rPr>
              <w:t>7.6 小计里程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宋体" w:hAnsi="宋体" w:cs="宋体"/>
                <w:color w:val="548235" w:themeColor="accent6" w:themeShade="BF"/>
                <w:lang w:val="en-US" w:eastAsia="zh-CN"/>
              </w:rPr>
            </w:pPr>
            <w:r>
              <w:rPr>
                <w:rFonts w:hint="eastAsia" w:ascii="宋体" w:hAnsi="宋体" w:cs="宋体"/>
                <w:color w:val="548235" w:themeColor="accent6" w:themeShade="BF"/>
                <w:lang w:val="en-US" w:eastAsia="zh-CN"/>
              </w:rPr>
              <w:t>补充小计里程输出策略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>
      <w:pPr>
        <w:widowControl/>
        <w:ind w:firstLine="0" w:firstLineChars="0"/>
        <w:jc w:val="left"/>
        <w:sectPr>
          <w:pgSz w:w="11906" w:h="16838"/>
          <w:pgMar w:top="1134" w:right="1134" w:bottom="1418" w:left="1134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</w:p>
    <w:p>
      <w:pPr>
        <w:ind w:left="0" w:leftChars="0" w:firstLine="0" w:firstLineChars="0"/>
      </w:pPr>
    </w:p>
    <w:p>
      <w:pPr>
        <w:pStyle w:val="21"/>
        <w:numPr>
          <w:ilvl w:val="0"/>
          <w:numId w:val="2"/>
        </w:numPr>
        <w:ind w:firstLineChars="0"/>
        <w:outlineLvl w:val="0"/>
        <w:rPr>
          <w:rFonts w:asciiTheme="minorEastAsia" w:hAnsiTheme="minorEastAsia" w:eastAsiaTheme="minorEastAsia"/>
          <w:b/>
          <w:bCs/>
          <w:szCs w:val="21"/>
        </w:rPr>
      </w:pPr>
      <w:bookmarkStart w:id="1" w:name="_Toc25809"/>
      <w:r>
        <w:rPr>
          <w:rFonts w:hint="eastAsia" w:asciiTheme="minorEastAsia" w:hAnsiTheme="minorEastAsia" w:eastAsiaTheme="minorEastAsia"/>
          <w:b/>
          <w:bCs/>
          <w:szCs w:val="21"/>
        </w:rPr>
        <w:t>技术要求：</w:t>
      </w:r>
      <w:bookmarkEnd w:id="1"/>
    </w:p>
    <w:p>
      <w:pPr>
        <w:pStyle w:val="21"/>
        <w:numPr>
          <w:ilvl w:val="0"/>
          <w:numId w:val="0"/>
        </w:numPr>
        <w:ind w:left="420" w:leftChars="0"/>
        <w:outlineLvl w:val="1"/>
        <w:rPr>
          <w:b/>
          <w:bCs/>
        </w:rPr>
      </w:pPr>
      <w:bookmarkStart w:id="2" w:name="_Toc10858"/>
      <w:r>
        <w:rPr>
          <w:rFonts w:hint="eastAsia"/>
          <w:b/>
          <w:bCs/>
          <w:lang w:val="en-US" w:eastAsia="zh-CN"/>
        </w:rPr>
        <w:t xml:space="preserve">2.1 </w:t>
      </w:r>
      <w:r>
        <w:rPr>
          <w:rFonts w:hint="eastAsia"/>
          <w:b/>
          <w:bCs/>
        </w:rPr>
        <w:t>仪表外观技术要求：</w:t>
      </w:r>
      <w:bookmarkEnd w:id="2"/>
    </w:p>
    <w:p>
      <w:pPr>
        <w:pStyle w:val="21"/>
        <w:numPr>
          <w:ilvl w:val="0"/>
          <w:numId w:val="3"/>
        </w:numPr>
        <w:ind w:left="780" w:firstLine="0" w:firstLineChars="0"/>
        <w:rPr>
          <w:rFonts w:hint="eastAsia"/>
          <w:lang w:eastAsia="zh-CN"/>
        </w:rPr>
      </w:pPr>
      <w:r>
        <w:rPr>
          <w:rFonts w:hint="eastAsia"/>
          <w:lang w:eastAsia="zh-CN"/>
        </w:rPr>
        <w:t>组件各部分装配良好，不允许有松动等现象；</w:t>
      </w:r>
    </w:p>
    <w:p>
      <w:pPr>
        <w:pStyle w:val="21"/>
        <w:numPr>
          <w:ilvl w:val="0"/>
          <w:numId w:val="3"/>
        </w:numPr>
        <w:ind w:left="780" w:firstLine="0" w:firstLineChars="0"/>
        <w:rPr>
          <w:rFonts w:hint="eastAsia"/>
          <w:lang w:eastAsia="zh-CN"/>
        </w:rPr>
      </w:pPr>
      <w:r>
        <w:rPr>
          <w:rFonts w:hint="eastAsia"/>
          <w:lang w:eastAsia="zh-CN"/>
        </w:rPr>
        <w:t>外观整洁，无明显缩水、夹线、气纹、划痕、污渍等等缺陷；</w:t>
      </w:r>
    </w:p>
    <w:p>
      <w:pPr>
        <w:pStyle w:val="21"/>
        <w:numPr>
          <w:ilvl w:val="0"/>
          <w:numId w:val="3"/>
        </w:numPr>
        <w:ind w:left="780" w:firstLine="0" w:firstLineChars="0"/>
        <w:rPr>
          <w:rFonts w:hint="eastAsia"/>
          <w:lang w:eastAsia="zh-CN"/>
        </w:rPr>
      </w:pPr>
      <w:r>
        <w:rPr>
          <w:rFonts w:hint="eastAsia"/>
          <w:lang w:val="en-US" w:eastAsia="zh-CN"/>
        </w:rPr>
        <w:t>其他性能符合：QC/T-727《汽车、摩托车用仪表》</w:t>
      </w:r>
    </w:p>
    <w:p>
      <w:pPr>
        <w:pStyle w:val="21"/>
        <w:numPr>
          <w:ilvl w:val="0"/>
          <w:numId w:val="3"/>
        </w:numPr>
        <w:ind w:left="78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外壳防护等级达到GB/T4208《外壳防护等级》中规定的IP67级（电缆线束除外）</w:t>
      </w:r>
    </w:p>
    <w:p>
      <w:pPr>
        <w:pStyle w:val="21"/>
        <w:numPr>
          <w:ilvl w:val="0"/>
          <w:numId w:val="0"/>
        </w:numPr>
        <w:ind w:left="780" w:leftChars="0"/>
        <w:rPr>
          <w:rFonts w:hint="eastAsia"/>
          <w:lang w:val="en-US" w:eastAsia="zh-CN"/>
        </w:rPr>
      </w:pPr>
    </w:p>
    <w:p>
      <w:pPr>
        <w:pStyle w:val="21"/>
        <w:numPr>
          <w:ilvl w:val="0"/>
          <w:numId w:val="0"/>
        </w:numPr>
        <w:ind w:left="420" w:leftChars="0"/>
        <w:outlineLvl w:val="1"/>
        <w:rPr>
          <w:b/>
          <w:bCs/>
        </w:rPr>
      </w:pPr>
      <w:bookmarkStart w:id="3" w:name="_Toc22012"/>
      <w:r>
        <w:rPr>
          <w:rFonts w:hint="eastAsia"/>
          <w:b/>
          <w:bCs/>
          <w:lang w:val="en-US" w:eastAsia="zh-CN"/>
        </w:rPr>
        <w:t xml:space="preserve">2.2 </w:t>
      </w:r>
      <w:r>
        <w:rPr>
          <w:rFonts w:hint="eastAsia"/>
          <w:b/>
          <w:bCs/>
        </w:rPr>
        <w:t>环境及电气性能要求：</w:t>
      </w:r>
      <w:r>
        <w:rPr>
          <w:rFonts w:hint="eastAsia" w:ascii="宋体" w:hAnsi="宋体" w:eastAsia="宋体" w:cs="宋体"/>
          <w:color w:val="FFC000"/>
          <w:lang w:val="en-US" w:eastAsia="zh-CN"/>
        </w:rPr>
        <w:t>△</w:t>
      </w:r>
      <w:r>
        <w:rPr>
          <w:rFonts w:hint="eastAsia" w:ascii="宋体" w:hAnsi="宋体" w:cs="宋体"/>
          <w:color w:val="FFC000"/>
          <w:lang w:val="en-US" w:eastAsia="zh-CN"/>
        </w:rPr>
        <w:t>2</w:t>
      </w:r>
      <w:r>
        <w:rPr>
          <w:rFonts w:hint="eastAsia" w:ascii="宋体" w:hAnsi="宋体" w:eastAsia="宋体" w:cs="宋体"/>
          <w:b/>
          <w:bCs/>
          <w:color w:val="44546A" w:themeColor="text2"/>
          <w:lang w:val="en-US" w:eastAsia="zh-CN"/>
          <w14:textFill>
            <w14:solidFill>
              <w14:schemeClr w14:val="tx2"/>
            </w14:solidFill>
          </w14:textFill>
        </w:rPr>
        <w:t>△</w:t>
      </w:r>
      <w:r>
        <w:rPr>
          <w:rFonts w:hint="eastAsia" w:ascii="宋体" w:hAnsi="宋体" w:cs="宋体"/>
          <w:b/>
          <w:bCs/>
          <w:color w:val="44546A" w:themeColor="text2"/>
          <w:lang w:val="en-US" w:eastAsia="zh-CN"/>
          <w14:textFill>
            <w14:solidFill>
              <w14:schemeClr w14:val="tx2"/>
            </w14:solidFill>
          </w14:textFill>
        </w:rPr>
        <w:t>7</w:t>
      </w:r>
      <w:r>
        <w:rPr>
          <w:rFonts w:hint="eastAsia" w:ascii="宋体" w:hAnsi="宋体" w:eastAsia="宋体" w:cs="宋体"/>
          <w:color w:val="92D050"/>
          <w:lang w:val="en-US" w:eastAsia="zh-CN"/>
        </w:rPr>
        <w:t>△</w:t>
      </w:r>
      <w:r>
        <w:rPr>
          <w:rFonts w:hint="eastAsia" w:ascii="宋体" w:hAnsi="宋体" w:cs="宋体"/>
          <w:color w:val="92D050"/>
          <w:lang w:val="en-US" w:eastAsia="zh-CN"/>
        </w:rPr>
        <w:t>10</w:t>
      </w:r>
      <w:bookmarkEnd w:id="3"/>
    </w:p>
    <w:p>
      <w:pPr>
        <w:ind w:firstLine="843" w:firstLineChars="400"/>
        <w:rPr>
          <w:rFonts w:hint="default"/>
          <w:b/>
          <w:bCs/>
          <w:lang w:val="en-US"/>
        </w:rPr>
      </w:pPr>
      <w:r>
        <w:rPr>
          <w:rFonts w:hint="eastAsia"/>
          <w:b/>
          <w:bCs/>
        </w:rPr>
        <w:t>电器性能：</w:t>
      </w:r>
    </w:p>
    <w:p>
      <w:pPr>
        <w:numPr>
          <w:ilvl w:val="0"/>
          <w:numId w:val="0"/>
        </w:numPr>
        <w:ind w:firstLine="840" w:firstLineChars="4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cs="宋体"/>
          <w:sz w:val="21"/>
          <w:szCs w:val="21"/>
          <w:lang w:eastAsia="zh-CN"/>
        </w:rPr>
        <w:t>（</w:t>
      </w:r>
      <w:r>
        <w:rPr>
          <w:rFonts w:hint="eastAsia" w:ascii="宋体" w:hAnsi="宋体" w:cs="宋体"/>
          <w:sz w:val="21"/>
          <w:szCs w:val="21"/>
          <w:lang w:val="en-US" w:eastAsia="zh-CN"/>
        </w:rPr>
        <w:t>1）</w:t>
      </w:r>
      <w:r>
        <w:rPr>
          <w:rFonts w:hint="eastAsia" w:ascii="宋体" w:hAnsi="宋体" w:eastAsia="宋体" w:cs="宋体"/>
          <w:sz w:val="21"/>
          <w:szCs w:val="21"/>
        </w:rPr>
        <w:t xml:space="preserve">标称电压：DC12V </w:t>
      </w:r>
    </w:p>
    <w:p>
      <w:pPr>
        <w:pStyle w:val="21"/>
        <w:numPr>
          <w:ilvl w:val="0"/>
          <w:numId w:val="0"/>
        </w:numPr>
        <w:ind w:firstLine="840" w:firstLineChars="4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cs="宋体"/>
          <w:sz w:val="21"/>
          <w:szCs w:val="21"/>
          <w:lang w:eastAsia="zh-CN"/>
        </w:rPr>
        <w:t>（</w:t>
      </w:r>
      <w:r>
        <w:rPr>
          <w:rFonts w:hint="eastAsia" w:ascii="宋体" w:hAnsi="宋体" w:cs="宋体"/>
          <w:sz w:val="21"/>
          <w:szCs w:val="21"/>
          <w:lang w:val="en-US" w:eastAsia="zh-CN"/>
        </w:rPr>
        <w:t>2）</w:t>
      </w:r>
      <w:r>
        <w:rPr>
          <w:rFonts w:hint="eastAsia" w:ascii="宋体" w:hAnsi="宋体" w:eastAsia="宋体" w:cs="宋体"/>
          <w:sz w:val="21"/>
          <w:szCs w:val="21"/>
        </w:rPr>
        <w:t>测试电压：DC13.5V</w:t>
      </w:r>
    </w:p>
    <w:p>
      <w:pPr>
        <w:pStyle w:val="21"/>
        <w:numPr>
          <w:ilvl w:val="0"/>
          <w:numId w:val="0"/>
        </w:numPr>
        <w:ind w:firstLine="840" w:firstLineChars="4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cs="宋体"/>
          <w:sz w:val="21"/>
          <w:szCs w:val="21"/>
          <w:lang w:val="en-US" w:eastAsia="zh-CN"/>
        </w:rPr>
        <w:t>（3）静态电流</w:t>
      </w:r>
      <w:r>
        <w:rPr>
          <w:rFonts w:hint="eastAsia" w:ascii="宋体" w:hAnsi="宋体"/>
          <w:strike w:val="0"/>
          <w:dstrike w:val="0"/>
          <w:color w:val="auto"/>
        </w:rPr>
        <w:t>≤</w:t>
      </w:r>
      <w:r>
        <w:rPr>
          <w:rFonts w:hint="eastAsia" w:ascii="宋体" w:hAnsi="宋体"/>
          <w:strike w:val="0"/>
          <w:dstrike w:val="0"/>
          <w:color w:val="auto"/>
          <w:lang w:val="en-US" w:eastAsia="zh-CN"/>
        </w:rPr>
        <w:t>1mA（13.5V测试）</w:t>
      </w:r>
    </w:p>
    <w:p>
      <w:pPr>
        <w:pStyle w:val="21"/>
        <w:numPr>
          <w:ilvl w:val="0"/>
          <w:numId w:val="0"/>
        </w:numPr>
        <w:ind w:firstLine="840" w:firstLineChars="4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cs="宋体"/>
          <w:sz w:val="21"/>
          <w:szCs w:val="21"/>
          <w:lang w:val="en-US" w:eastAsia="zh-CN"/>
        </w:rPr>
        <w:t>（4）耐正向电压：24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±</w:t>
      </w:r>
      <w:r>
        <w:rPr>
          <w:rFonts w:hint="eastAsia" w:ascii="宋体" w:hAnsi="宋体" w:cs="宋体"/>
          <w:sz w:val="21"/>
          <w:szCs w:val="21"/>
          <w:lang w:val="en-US" w:eastAsia="zh-CN"/>
        </w:rPr>
        <w:t>0.5V，时间1min</w:t>
      </w:r>
    </w:p>
    <w:p>
      <w:pPr>
        <w:pStyle w:val="21"/>
        <w:numPr>
          <w:ilvl w:val="0"/>
          <w:numId w:val="0"/>
        </w:numPr>
        <w:ind w:left="2100" w:leftChars="0" w:firstLine="420" w:firstLineChars="0"/>
        <w:rPr>
          <w:rFonts w:hint="eastAsia" w:ascii="宋体" w:hAnsi="宋体" w:cs="宋体"/>
          <w:sz w:val="21"/>
          <w:szCs w:val="21"/>
          <w:lang w:val="en-US" w:eastAsia="zh-CN"/>
        </w:rPr>
      </w:pPr>
      <w:r>
        <w:rPr>
          <w:rFonts w:hint="eastAsia" w:ascii="宋体" w:hAnsi="宋体" w:cs="宋体"/>
          <w:sz w:val="21"/>
          <w:szCs w:val="21"/>
          <w:lang w:val="en-US" w:eastAsia="zh-CN"/>
        </w:rPr>
        <w:t xml:space="preserve"> 18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±</w:t>
      </w:r>
      <w:r>
        <w:rPr>
          <w:rFonts w:hint="eastAsia" w:ascii="宋体" w:hAnsi="宋体" w:cs="宋体"/>
          <w:sz w:val="21"/>
          <w:szCs w:val="21"/>
          <w:lang w:val="en-US" w:eastAsia="zh-CN"/>
        </w:rPr>
        <w:t>0.5V，时间60min</w:t>
      </w:r>
    </w:p>
    <w:p>
      <w:pPr>
        <w:pStyle w:val="21"/>
        <w:numPr>
          <w:ilvl w:val="0"/>
          <w:numId w:val="0"/>
        </w:numPr>
        <w:ind w:left="420" w:leftChars="0" w:firstLine="420" w:firstLineChars="0"/>
        <w:rPr>
          <w:rFonts w:hint="default" w:ascii="宋体" w:hAnsi="宋体" w:cs="宋体"/>
          <w:sz w:val="21"/>
          <w:szCs w:val="21"/>
          <w:lang w:val="en-US" w:eastAsia="zh-CN"/>
        </w:rPr>
      </w:pPr>
      <w:r>
        <w:rPr>
          <w:rFonts w:hint="eastAsia" w:ascii="宋体" w:hAnsi="宋体" w:cs="宋体"/>
          <w:sz w:val="21"/>
          <w:szCs w:val="21"/>
          <w:lang w:val="en-US" w:eastAsia="zh-CN"/>
        </w:rPr>
        <w:t>（5）耐反向电压：13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±</w:t>
      </w:r>
      <w:r>
        <w:rPr>
          <w:rFonts w:hint="eastAsia" w:ascii="宋体" w:hAnsi="宋体" w:cs="宋体"/>
          <w:sz w:val="21"/>
          <w:szCs w:val="21"/>
          <w:lang w:val="en-US" w:eastAsia="zh-CN"/>
        </w:rPr>
        <w:t>0.5V，时间1min</w:t>
      </w:r>
    </w:p>
    <w:p>
      <w:pPr>
        <w:ind w:firstLine="840" w:firstLineChars="4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（</w:t>
      </w:r>
      <w:r>
        <w:rPr>
          <w:rFonts w:hint="eastAsia" w:ascii="宋体" w:hAnsi="宋体" w:cs="宋体"/>
          <w:sz w:val="21"/>
          <w:szCs w:val="21"/>
          <w:lang w:val="en-US" w:eastAsia="zh-CN"/>
        </w:rPr>
        <w:t>6</w:t>
      </w:r>
      <w:r>
        <w:rPr>
          <w:rFonts w:hint="eastAsia" w:ascii="宋体" w:hAnsi="宋体" w:eastAsia="宋体" w:cs="宋体"/>
          <w:sz w:val="21"/>
          <w:szCs w:val="21"/>
        </w:rPr>
        <w:t>）工作电压范围：</w:t>
      </w:r>
      <w:r>
        <w:rPr>
          <w:rFonts w:hint="eastAsia" w:ascii="宋体" w:hAnsi="宋体" w:eastAsia="宋体" w:cs="宋体"/>
          <w:sz w:val="21"/>
          <w:szCs w:val="21"/>
        </w:rPr>
        <w:tab/>
      </w:r>
    </w:p>
    <w:p>
      <w:pPr>
        <w:pStyle w:val="21"/>
        <w:ind w:left="1260" w:leftChars="600" w:firstLine="0" w:firstLineChars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（</w:t>
      </w:r>
      <w:r>
        <w:rPr>
          <w:rFonts w:hint="eastAsia" w:ascii="宋体" w:hAnsi="宋体" w:cs="宋体"/>
          <w:sz w:val="21"/>
          <w:szCs w:val="21"/>
          <w:lang w:val="en-US" w:eastAsia="zh-CN"/>
        </w:rPr>
        <w:t>6</w:t>
      </w:r>
      <w:r>
        <w:rPr>
          <w:rFonts w:hint="eastAsia" w:ascii="宋体" w:hAnsi="宋体" w:eastAsia="宋体" w:cs="宋体"/>
          <w:sz w:val="21"/>
          <w:szCs w:val="21"/>
        </w:rPr>
        <w:t>-1）仪表正常工作电压范围</w:t>
      </w:r>
      <w:r>
        <w:rPr>
          <w:rFonts w:hint="eastAsia" w:ascii="宋体" w:hAnsi="宋体" w:cs="宋体"/>
          <w:sz w:val="21"/>
          <w:szCs w:val="21"/>
          <w:highlight w:val="none"/>
          <w:lang w:val="en-US" w:eastAsia="zh-CN"/>
        </w:rPr>
        <w:t>8</w:t>
      </w:r>
      <w:r>
        <w:rPr>
          <w:rFonts w:hint="eastAsia" w:ascii="宋体" w:hAnsi="宋体" w:eastAsia="宋体" w:cs="宋体"/>
          <w:sz w:val="21"/>
          <w:szCs w:val="21"/>
          <w:highlight w:val="none"/>
        </w:rPr>
        <w:t>V~1</w:t>
      </w:r>
      <w:r>
        <w:rPr>
          <w:rFonts w:hint="eastAsia" w:ascii="宋体" w:hAnsi="宋体" w:cs="宋体"/>
          <w:sz w:val="21"/>
          <w:szCs w:val="21"/>
          <w:highlight w:val="none"/>
          <w:lang w:val="en-US" w:eastAsia="zh-CN"/>
        </w:rPr>
        <w:t>8</w:t>
      </w:r>
      <w:r>
        <w:rPr>
          <w:rFonts w:hint="eastAsia" w:ascii="宋体" w:hAnsi="宋体" w:eastAsia="宋体" w:cs="宋体"/>
          <w:sz w:val="21"/>
          <w:szCs w:val="21"/>
          <w:highlight w:val="none"/>
        </w:rPr>
        <w:t>V，</w:t>
      </w:r>
      <w:r>
        <w:rPr>
          <w:rFonts w:hint="eastAsia" w:ascii="宋体" w:hAnsi="宋体" w:eastAsia="宋体" w:cs="宋体"/>
          <w:sz w:val="21"/>
          <w:szCs w:val="21"/>
        </w:rPr>
        <w:t>此时仪表各项功能正常，仪表时钟模块计时和记忆功能正常</w:t>
      </w:r>
    </w:p>
    <w:p>
      <w:pPr>
        <w:pStyle w:val="21"/>
        <w:ind w:left="1260" w:firstLine="0" w:firstLineChars="0"/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highlight w:val="none"/>
        </w:rPr>
        <w:t>（</w:t>
      </w:r>
      <w:r>
        <w:rPr>
          <w:rFonts w:hint="eastAsia" w:ascii="宋体" w:hAnsi="宋体" w:cs="宋体"/>
          <w:sz w:val="21"/>
          <w:szCs w:val="21"/>
          <w:highlight w:val="none"/>
          <w:lang w:val="en-US" w:eastAsia="zh-CN"/>
        </w:rPr>
        <w:t>6</w:t>
      </w:r>
      <w:r>
        <w:rPr>
          <w:rFonts w:hint="eastAsia" w:ascii="宋体" w:hAnsi="宋体" w:eastAsia="宋体" w:cs="宋体"/>
          <w:sz w:val="21"/>
          <w:szCs w:val="21"/>
          <w:highlight w:val="none"/>
        </w:rPr>
        <w:t>-2）</w:t>
      </w:r>
      <w:r>
        <w:rPr>
          <w:rFonts w:hint="eastAsia" w:ascii="宋体" w:hAnsi="宋体" w:cs="宋体"/>
          <w:sz w:val="21"/>
          <w:szCs w:val="21"/>
          <w:highlight w:val="none"/>
          <w:lang w:val="en-US" w:eastAsia="zh-CN"/>
        </w:rPr>
        <w:t>欠压保护：电压检测时长</w:t>
      </w:r>
      <w:r>
        <w:rPr>
          <w:rFonts w:hint="eastAsia" w:ascii="宋体" w:hAnsi="宋体" w:cs="宋体"/>
          <w:strike/>
          <w:dstrike w:val="0"/>
          <w:color w:val="44546A" w:themeColor="text2"/>
          <w:sz w:val="21"/>
          <w:szCs w:val="21"/>
          <w:highlight w:val="none"/>
          <w:lang w:val="en-US" w:eastAsia="zh-CN"/>
          <w14:textFill>
            <w14:solidFill>
              <w14:schemeClr w14:val="tx2"/>
            </w14:solidFill>
          </w14:textFill>
        </w:rPr>
        <w:t>2</w:t>
      </w:r>
      <w:r>
        <w:rPr>
          <w:rFonts w:hint="eastAsia" w:ascii="宋体" w:hAnsi="宋体" w:cs="宋体"/>
          <w:strike w:val="0"/>
          <w:dstrike w:val="0"/>
          <w:color w:val="44546A" w:themeColor="text2"/>
          <w:sz w:val="21"/>
          <w:szCs w:val="21"/>
          <w:highlight w:val="none"/>
          <w:lang w:val="en-US" w:eastAsia="zh-CN"/>
          <w14:textFill>
            <w14:solidFill>
              <w14:schemeClr w14:val="tx2"/>
            </w14:solidFill>
          </w14:textFill>
        </w:rPr>
        <w:t xml:space="preserve"> 5</w:t>
      </w:r>
      <w:r>
        <w:rPr>
          <w:rFonts w:hint="eastAsia" w:ascii="宋体" w:hAnsi="宋体" w:cs="宋体"/>
          <w:sz w:val="21"/>
          <w:szCs w:val="21"/>
          <w:highlight w:val="none"/>
          <w:lang w:val="en-US" w:eastAsia="zh-CN"/>
        </w:rPr>
        <w:t>s，</w:t>
      </w:r>
      <w:r>
        <w:rPr>
          <w:rFonts w:hint="eastAsia" w:ascii="宋体" w:hAnsi="宋体" w:eastAsia="宋体" w:cs="宋体"/>
          <w:sz w:val="21"/>
          <w:szCs w:val="21"/>
          <w:highlight w:val="none"/>
        </w:rPr>
        <w:t>当仪表输入电压在</w:t>
      </w:r>
      <w:r>
        <w:rPr>
          <w:rFonts w:hint="eastAsia" w:ascii="宋体" w:hAnsi="宋体" w:cs="宋体"/>
          <w:sz w:val="21"/>
          <w:szCs w:val="21"/>
          <w:highlight w:val="none"/>
          <w:lang w:val="en-US" w:eastAsia="zh-CN"/>
        </w:rPr>
        <w:t>V</w:t>
      </w:r>
      <w:r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  <w:t>＜</w:t>
      </w:r>
      <w:r>
        <w:rPr>
          <w:rFonts w:hint="eastAsia" w:ascii="宋体" w:hAnsi="宋体" w:cs="宋体"/>
          <w:strike/>
          <w:dstrike w:val="0"/>
          <w:color w:val="92D050"/>
          <w:sz w:val="21"/>
          <w:szCs w:val="21"/>
          <w:highlight w:val="none"/>
          <w:lang w:val="en-US" w:eastAsia="zh-CN"/>
        </w:rPr>
        <w:t>6.5</w:t>
      </w:r>
      <w:r>
        <w:rPr>
          <w:rFonts w:hint="eastAsia" w:ascii="宋体" w:hAnsi="宋体" w:cs="宋体"/>
          <w:color w:val="92D050"/>
          <w:sz w:val="21"/>
          <w:szCs w:val="21"/>
          <w:highlight w:val="none"/>
          <w:lang w:val="en-US" w:eastAsia="zh-CN"/>
        </w:rPr>
        <w:t xml:space="preserve"> 7</w:t>
      </w:r>
      <w:r>
        <w:rPr>
          <w:rFonts w:hint="eastAsia" w:ascii="宋体" w:hAnsi="宋体" w:cs="宋体"/>
          <w:sz w:val="21"/>
          <w:szCs w:val="21"/>
          <w:highlight w:val="none"/>
          <w:lang w:val="en-US" w:eastAsia="zh-CN"/>
        </w:rPr>
        <w:t>V</w:t>
      </w:r>
      <w:r>
        <w:rPr>
          <w:rFonts w:hint="eastAsia" w:ascii="宋体" w:hAnsi="宋体" w:eastAsia="宋体" w:cs="宋体"/>
          <w:sz w:val="21"/>
          <w:szCs w:val="21"/>
          <w:highlight w:val="none"/>
        </w:rPr>
        <w:t>时，仪表液晶屏</w:t>
      </w:r>
      <w:r>
        <w:rPr>
          <w:rFonts w:hint="eastAsia" w:ascii="宋体" w:hAnsi="宋体" w:cs="宋体"/>
          <w:sz w:val="21"/>
          <w:szCs w:val="21"/>
          <w:highlight w:val="none"/>
          <w:lang w:eastAsia="zh-CN"/>
        </w:rPr>
        <w:t>、各指示灯</w:t>
      </w:r>
      <w:r>
        <w:rPr>
          <w:rFonts w:hint="eastAsia" w:ascii="宋体" w:hAnsi="宋体" w:eastAsia="宋体" w:cs="宋体"/>
          <w:sz w:val="21"/>
          <w:szCs w:val="21"/>
          <w:highlight w:val="none"/>
        </w:rPr>
        <w:t>可不工作，但仪表时钟模块计时和记忆功能正常</w:t>
      </w:r>
      <w:r>
        <w:rPr>
          <w:rFonts w:hint="eastAsia" w:ascii="宋体" w:hAnsi="宋体" w:eastAsia="宋体" w:cs="宋体"/>
          <w:sz w:val="21"/>
          <w:szCs w:val="21"/>
          <w:highlight w:val="none"/>
          <w:lang w:eastAsia="zh-CN"/>
        </w:rPr>
        <w:t>，仪表输入电压上升到</w:t>
      </w:r>
      <w:r>
        <w:rPr>
          <w:rFonts w:hint="eastAsia" w:ascii="宋体" w:hAnsi="宋体" w:cs="宋体"/>
          <w:strike/>
          <w:dstrike w:val="0"/>
          <w:color w:val="92D050"/>
          <w:sz w:val="21"/>
          <w:szCs w:val="21"/>
          <w:highlight w:val="none"/>
          <w:lang w:val="en-US" w:eastAsia="zh-CN"/>
        </w:rPr>
        <w:t>7</w:t>
      </w:r>
      <w:r>
        <w:rPr>
          <w:rFonts w:hint="eastAsia" w:ascii="宋体" w:hAnsi="宋体" w:cs="宋体"/>
          <w:color w:val="92D050"/>
          <w:sz w:val="21"/>
          <w:szCs w:val="21"/>
          <w:highlight w:val="none"/>
          <w:lang w:val="en-US" w:eastAsia="zh-CN"/>
        </w:rPr>
        <w:t xml:space="preserve"> 7.5</w:t>
      </w:r>
      <w:r>
        <w:rPr>
          <w:rFonts w:hint="eastAsia" w:ascii="宋体" w:hAnsi="宋体" w:cs="宋体"/>
          <w:sz w:val="21"/>
          <w:szCs w:val="21"/>
          <w:highlight w:val="none"/>
          <w:lang w:val="en-US" w:eastAsia="zh-CN"/>
        </w:rPr>
        <w:t>V</w:t>
      </w:r>
      <w:r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  <w:t>时，仪表恢复点亮</w:t>
      </w:r>
    </w:p>
    <w:p>
      <w:pPr>
        <w:pStyle w:val="21"/>
        <w:ind w:left="1260" w:leftChars="600" w:firstLine="0" w:firstLineChars="0"/>
        <w:rPr>
          <w:rFonts w:hint="default" w:ascii="宋体" w:hAnsi="宋体" w:eastAsia="宋体" w:cs="宋体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highlight w:val="none"/>
        </w:rPr>
        <w:t>（</w:t>
      </w:r>
      <w:r>
        <w:rPr>
          <w:rFonts w:hint="eastAsia" w:ascii="宋体" w:hAnsi="宋体" w:cs="宋体"/>
          <w:sz w:val="21"/>
          <w:szCs w:val="21"/>
          <w:highlight w:val="none"/>
          <w:lang w:val="en-US" w:eastAsia="zh-CN"/>
        </w:rPr>
        <w:t>6</w:t>
      </w:r>
      <w:r>
        <w:rPr>
          <w:rFonts w:hint="eastAsia" w:ascii="宋体" w:hAnsi="宋体" w:eastAsia="宋体" w:cs="宋体"/>
          <w:sz w:val="21"/>
          <w:szCs w:val="21"/>
          <w:highlight w:val="none"/>
        </w:rPr>
        <w:t>-3）过压保护：</w:t>
      </w:r>
      <w:r>
        <w:rPr>
          <w:rFonts w:hint="eastAsia" w:ascii="宋体" w:hAnsi="宋体" w:cs="宋体"/>
          <w:sz w:val="21"/>
          <w:szCs w:val="21"/>
          <w:highlight w:val="none"/>
          <w:lang w:val="en-US" w:eastAsia="zh-CN"/>
        </w:rPr>
        <w:t>无过压要求</w:t>
      </w:r>
    </w:p>
    <w:p>
      <w:pPr>
        <w:pStyle w:val="21"/>
        <w:ind w:left="420" w:leftChars="0"/>
        <w:rPr>
          <w:rFonts w:hint="eastAsia" w:ascii="宋体" w:hAnsi="宋体" w:cs="宋体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highlight w:val="none"/>
        </w:rPr>
        <w:t>（</w:t>
      </w:r>
      <w:r>
        <w:rPr>
          <w:rFonts w:hint="eastAsia" w:ascii="宋体" w:hAnsi="宋体" w:cs="宋体"/>
          <w:sz w:val="21"/>
          <w:szCs w:val="21"/>
          <w:highlight w:val="none"/>
          <w:lang w:val="en-US" w:eastAsia="zh-CN"/>
        </w:rPr>
        <w:t>7）振动耐久性：50~500Hz，加速度10g，X、Y、Z三个方向各20hr，总共60hr</w:t>
      </w:r>
    </w:p>
    <w:p>
      <w:pPr>
        <w:pStyle w:val="21"/>
        <w:ind w:left="420" w:leftChars="0"/>
        <w:rPr>
          <w:rFonts w:hint="default" w:ascii="宋体" w:hAnsi="宋体" w:cs="宋体"/>
          <w:color w:val="FFC000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cs="宋体"/>
          <w:color w:val="FFC000"/>
          <w:sz w:val="21"/>
          <w:szCs w:val="21"/>
          <w:highlight w:val="none"/>
          <w:lang w:val="en-US" w:eastAsia="zh-CN"/>
        </w:rPr>
        <w:t>（8）高/低电平电压：</w:t>
      </w:r>
    </w:p>
    <w:p>
      <w:pPr>
        <w:pStyle w:val="21"/>
        <w:ind w:firstLine="1470" w:firstLineChars="700"/>
        <w:rPr>
          <w:rFonts w:hint="eastAsia" w:ascii="宋体" w:hAnsi="宋体" w:cs="宋体"/>
          <w:color w:val="FFC000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cs="宋体"/>
          <w:color w:val="FFC000"/>
          <w:sz w:val="21"/>
          <w:szCs w:val="21"/>
          <w:highlight w:val="none"/>
          <w:lang w:val="en-US" w:eastAsia="zh-CN"/>
        </w:rPr>
        <w:t>高电平信号最低有效电压:8V</w:t>
      </w:r>
    </w:p>
    <w:p>
      <w:pPr>
        <w:pStyle w:val="21"/>
        <w:ind w:left="420" w:leftChars="0" w:firstLine="1050" w:firstLineChars="500"/>
        <w:rPr>
          <w:rFonts w:hint="default" w:ascii="宋体" w:hAnsi="宋体" w:cs="宋体"/>
          <w:color w:val="FFC000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cs="宋体"/>
          <w:color w:val="FFC000"/>
          <w:sz w:val="21"/>
          <w:szCs w:val="21"/>
          <w:highlight w:val="none"/>
          <w:lang w:val="en-US" w:eastAsia="zh-CN"/>
        </w:rPr>
        <w:t>低电平信号最高有效电压:2V</w:t>
      </w:r>
    </w:p>
    <w:p>
      <w:pPr>
        <w:pStyle w:val="21"/>
        <w:ind w:left="780" w:firstLine="0" w:firstLineChars="0"/>
        <w:rPr>
          <w:rFonts w:hint="eastAsia"/>
          <w:b/>
          <w:bCs/>
        </w:rPr>
      </w:pPr>
    </w:p>
    <w:p>
      <w:pPr>
        <w:pStyle w:val="21"/>
        <w:numPr>
          <w:ilvl w:val="0"/>
          <w:numId w:val="0"/>
        </w:numPr>
        <w:ind w:left="780" w:leftChars="0" w:firstLine="211" w:firstLineChars="100"/>
      </w:pPr>
      <w:r>
        <w:rPr>
          <w:rFonts w:hint="eastAsia"/>
          <w:b/>
          <w:bCs/>
        </w:rPr>
        <w:t>环境要求：</w:t>
      </w:r>
    </w:p>
    <w:p>
      <w:pPr>
        <w:pStyle w:val="21"/>
        <w:numPr>
          <w:ilvl w:val="0"/>
          <w:numId w:val="0"/>
        </w:numPr>
        <w:ind w:left="780" w:leftChars="0" w:firstLine="210" w:firstLineChars="100"/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1）</w:t>
      </w:r>
      <w:r>
        <w:rPr>
          <w:rFonts w:hint="eastAsia"/>
        </w:rPr>
        <w:t>工作温度范围：</w:t>
      </w:r>
      <w:r>
        <w:rPr>
          <w:rFonts w:hint="eastAsia" w:asciiTheme="minorEastAsia" w:hAnsiTheme="minorEastAsia" w:eastAsiaTheme="minorEastAsia"/>
          <w:sz w:val="24"/>
          <w:szCs w:val="24"/>
        </w:rPr>
        <w:t>-30℃至</w:t>
      </w:r>
      <w:r>
        <w:rPr>
          <w:rFonts w:hint="eastAsia" w:asciiTheme="minorEastAsia" w:hAnsiTheme="minorEastAsia" w:eastAsiaTheme="minorEastAsia"/>
          <w:sz w:val="24"/>
          <w:szCs w:val="24"/>
          <w:lang w:val="en-US" w:eastAsia="zh-CN"/>
        </w:rPr>
        <w:t>65</w:t>
      </w:r>
      <w:r>
        <w:rPr>
          <w:rFonts w:hint="eastAsia" w:asciiTheme="minorEastAsia" w:hAnsiTheme="minorEastAsia" w:eastAsiaTheme="minorEastAsia"/>
          <w:sz w:val="24"/>
          <w:szCs w:val="24"/>
        </w:rPr>
        <w:t>℃</w:t>
      </w:r>
    </w:p>
    <w:p>
      <w:pPr>
        <w:pStyle w:val="21"/>
        <w:numPr>
          <w:ilvl w:val="0"/>
          <w:numId w:val="0"/>
        </w:numPr>
        <w:ind w:left="780" w:leftChars="0" w:firstLine="210" w:firstLineChars="100"/>
        <w:rPr>
          <w:rFonts w:hint="eastAsia" w:ascii="宋体" w:hAnsi="宋体" w:cs="宋体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cs="宋体"/>
          <w:sz w:val="21"/>
          <w:szCs w:val="21"/>
          <w:highlight w:val="none"/>
          <w:lang w:val="en-US" w:eastAsia="zh-CN"/>
        </w:rPr>
        <w:t>（2）存储温度范围：</w:t>
      </w:r>
      <w:r>
        <w:rPr>
          <w:rFonts w:hint="eastAsia" w:asciiTheme="minorEastAsia" w:hAnsiTheme="minorEastAsia" w:eastAsiaTheme="minorEastAsia"/>
          <w:sz w:val="24"/>
          <w:szCs w:val="24"/>
          <w:lang w:val="en-US" w:eastAsia="zh-CN"/>
        </w:rPr>
        <w:t>-40</w:t>
      </w:r>
      <w:r>
        <w:rPr>
          <w:rFonts w:hint="eastAsia" w:asciiTheme="minorEastAsia" w:hAnsiTheme="minorEastAsia" w:eastAsiaTheme="minorEastAsia"/>
          <w:sz w:val="24"/>
          <w:szCs w:val="24"/>
        </w:rPr>
        <w:t>℃</w:t>
      </w:r>
      <w:r>
        <w:rPr>
          <w:rFonts w:hint="eastAsia" w:asciiTheme="minorEastAsia" w:hAnsiTheme="minorEastAsia" w:eastAsiaTheme="minorEastAsia"/>
          <w:sz w:val="24"/>
          <w:szCs w:val="24"/>
          <w:lang w:val="en-US" w:eastAsia="zh-CN"/>
        </w:rPr>
        <w:t>至75</w:t>
      </w:r>
      <w:r>
        <w:rPr>
          <w:rFonts w:hint="eastAsia" w:asciiTheme="minorEastAsia" w:hAnsiTheme="minorEastAsia" w:eastAsiaTheme="minorEastAsia"/>
          <w:sz w:val="24"/>
          <w:szCs w:val="24"/>
        </w:rPr>
        <w:t>℃</w:t>
      </w:r>
    </w:p>
    <w:p>
      <w:pPr>
        <w:pStyle w:val="21"/>
        <w:ind w:left="780" w:firstLine="0" w:firstLineChars="0"/>
      </w:pPr>
    </w:p>
    <w:p>
      <w:pPr>
        <w:pStyle w:val="21"/>
        <w:ind w:left="420" w:leftChars="0"/>
        <w:rPr>
          <w:rFonts w:hint="eastAsia" w:ascii="宋体" w:hAnsi="宋体" w:eastAsia="宋体" w:cs="宋体"/>
          <w:color w:val="FF0000"/>
          <w:sz w:val="21"/>
          <w:szCs w:val="21"/>
          <w:highlight w:val="none"/>
          <w:lang w:val="en-US" w:eastAsia="zh-CN"/>
        </w:rPr>
      </w:pPr>
    </w:p>
    <w:p>
      <w:pPr>
        <w:pStyle w:val="21"/>
        <w:ind w:left="780" w:firstLine="0" w:firstLineChars="0"/>
      </w:pPr>
    </w:p>
    <w:p>
      <w:pPr>
        <w:widowControl/>
        <w:ind w:firstLine="0" w:firstLineChars="0"/>
        <w:jc w:val="left"/>
      </w:pPr>
      <w:r>
        <w:br w:type="page"/>
      </w:r>
    </w:p>
    <w:p>
      <w:pPr>
        <w:ind w:firstLine="420"/>
      </w:pPr>
    </w:p>
    <w:p>
      <w:pPr>
        <w:pStyle w:val="21"/>
        <w:numPr>
          <w:ilvl w:val="0"/>
          <w:numId w:val="2"/>
        </w:numPr>
        <w:ind w:firstLineChars="0"/>
        <w:outlineLvl w:val="0"/>
        <w:rPr>
          <w:rFonts w:asciiTheme="minorEastAsia" w:hAnsiTheme="minorEastAsia" w:eastAsiaTheme="minorEastAsia"/>
          <w:b/>
          <w:bCs/>
          <w:szCs w:val="21"/>
        </w:rPr>
      </w:pPr>
      <w:bookmarkStart w:id="4" w:name="_Toc1312"/>
      <w:r>
        <w:rPr>
          <w:rFonts w:hint="eastAsia" w:asciiTheme="minorEastAsia" w:hAnsiTheme="minorEastAsia" w:eastAsiaTheme="minorEastAsia"/>
          <w:b/>
          <w:bCs/>
          <w:szCs w:val="21"/>
        </w:rPr>
        <w:t>造型图：</w:t>
      </w:r>
      <w:r>
        <w:rPr>
          <w:rFonts w:hint="eastAsia" w:ascii="宋体" w:hAnsi="宋体" w:eastAsia="宋体" w:cs="宋体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△</w:t>
      </w:r>
      <w:r>
        <w:rPr>
          <w:rFonts w:hint="eastAsia" w:ascii="宋体" w:hAnsi="宋体" w:cs="宋体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6</w:t>
      </w:r>
      <w:bookmarkEnd w:id="4"/>
    </w:p>
    <w:p>
      <w:pPr>
        <w:ind w:firstLine="420"/>
      </w:pPr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71"/>
        <w:gridCol w:w="2007"/>
        <w:gridCol w:w="637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71" w:type="dxa"/>
            <w:shd w:val="clear" w:color="auto" w:fill="DEEBF6" w:themeFill="accent1" w:themeFillTint="32"/>
          </w:tcPr>
          <w:p>
            <w:pPr>
              <w:ind w:left="0" w:leftChars="0" w:firstLine="0" w:firstLineChars="0"/>
              <w:jc w:val="center"/>
              <w:rPr>
                <w:rFonts w:hint="eastAsia" w:eastAsia="宋体"/>
                <w:b/>
                <w:bCs/>
                <w:vertAlign w:val="baseline"/>
                <w:lang w:eastAsia="zh-CN"/>
              </w:rPr>
            </w:pPr>
            <w:r>
              <w:rPr>
                <w:rFonts w:hint="eastAsia"/>
                <w:b/>
                <w:bCs/>
                <w:vertAlign w:val="baseline"/>
                <w:lang w:eastAsia="zh-CN"/>
              </w:rPr>
              <w:t>项目</w:t>
            </w:r>
          </w:p>
        </w:tc>
        <w:tc>
          <w:tcPr>
            <w:tcW w:w="2007" w:type="dxa"/>
            <w:shd w:val="clear" w:color="auto" w:fill="DEEBF6" w:themeFill="accent1" w:themeFillTint="32"/>
          </w:tcPr>
          <w:p>
            <w:pPr>
              <w:ind w:left="0" w:leftChars="0" w:firstLine="0" w:firstLineChars="0"/>
              <w:jc w:val="center"/>
              <w:rPr>
                <w:rFonts w:hint="eastAsia" w:eastAsia="宋体"/>
                <w:b/>
                <w:bCs/>
                <w:vertAlign w:val="baseline"/>
                <w:lang w:eastAsia="zh-CN"/>
              </w:rPr>
            </w:pPr>
            <w:r>
              <w:rPr>
                <w:rFonts w:hint="eastAsia"/>
                <w:b/>
                <w:bCs/>
                <w:vertAlign w:val="baseline"/>
                <w:lang w:eastAsia="zh-CN"/>
              </w:rPr>
              <w:t>零件号</w:t>
            </w:r>
          </w:p>
        </w:tc>
        <w:tc>
          <w:tcPr>
            <w:tcW w:w="6376" w:type="dxa"/>
            <w:shd w:val="clear" w:color="auto" w:fill="DEEBF6" w:themeFill="accent1" w:themeFillTint="32"/>
          </w:tcPr>
          <w:p>
            <w:pPr>
              <w:ind w:left="0" w:leftChars="0" w:firstLine="0" w:firstLineChars="0"/>
              <w:jc w:val="center"/>
              <w:rPr>
                <w:rFonts w:hint="eastAsia" w:eastAsia="宋体"/>
                <w:b/>
                <w:bCs/>
                <w:vertAlign w:val="baseline"/>
                <w:lang w:eastAsia="zh-CN"/>
              </w:rPr>
            </w:pPr>
            <w:r>
              <w:rPr>
                <w:rFonts w:hint="eastAsia"/>
                <w:b/>
                <w:bCs/>
                <w:vertAlign w:val="baseline"/>
                <w:lang w:eastAsia="zh-CN"/>
              </w:rPr>
              <w:t>效果图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71" w:type="dxa"/>
            <w:vAlign w:val="center"/>
          </w:tcPr>
          <w:p>
            <w:pPr>
              <w:ind w:left="0" w:leftChars="0" w:firstLine="0" w:firstLineChars="0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2007" w:type="dxa"/>
            <w:vAlign w:val="center"/>
          </w:tcPr>
          <w:p>
            <w:pPr>
              <w:ind w:left="0" w:leftChars="0" w:firstLine="0" w:firstLineChars="0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TY200.080000b</w:t>
            </w:r>
          </w:p>
        </w:tc>
        <w:tc>
          <w:tcPr>
            <w:tcW w:w="6376" w:type="dxa"/>
            <w:vAlign w:val="center"/>
          </w:tcPr>
          <w:p>
            <w:pPr>
              <w:rPr>
                <w:rFonts w:hint="eastAsia" w:eastAsia="宋体"/>
                <w:vertAlign w:val="baseline"/>
                <w:lang w:eastAsia="zh-CN"/>
              </w:rPr>
            </w:pPr>
            <w:r>
              <w:rPr>
                <w:rFonts w:hint="eastAsia" w:eastAsia="宋体"/>
                <w:vertAlign w:val="baseline"/>
                <w:lang w:eastAsia="zh-CN"/>
              </w:rPr>
              <w:drawing>
                <wp:inline distT="0" distB="0" distL="114300" distR="114300">
                  <wp:extent cx="3910965" cy="2354580"/>
                  <wp:effectExtent l="0" t="0" r="5715" b="7620"/>
                  <wp:docPr id="21" name="图片 21" descr="3cba9e68f3160cf9e7e9d0a4a81a9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1" descr="3cba9e68f3160cf9e7e9d0a4a81a908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10965" cy="2354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71" w:type="dxa"/>
            <w:vAlign w:val="center"/>
          </w:tcPr>
          <w:p>
            <w:pPr>
              <w:ind w:left="0" w:leftChars="0" w:firstLine="0" w:firstLineChars="0"/>
              <w:rPr>
                <w:rFonts w:hint="eastAsia"/>
                <w:color w:val="auto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2007" w:type="dxa"/>
            <w:vAlign w:val="center"/>
          </w:tcPr>
          <w:p>
            <w:pPr>
              <w:ind w:left="0" w:leftChars="0" w:firstLine="0" w:firstLineChars="0"/>
              <w:rPr>
                <w:rFonts w:hint="eastAsia"/>
                <w:color w:val="auto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TY200.080000b（ty）</w:t>
            </w:r>
          </w:p>
        </w:tc>
        <w:tc>
          <w:tcPr>
            <w:tcW w:w="6376" w:type="dxa"/>
            <w:vAlign w:val="center"/>
          </w:tcPr>
          <w:p>
            <w:pPr>
              <w:rPr>
                <w:rFonts w:hint="eastAsia" w:eastAsia="宋体"/>
                <w:vertAlign w:val="baseline"/>
                <w:lang w:eastAsia="zh-CN"/>
              </w:rPr>
            </w:pPr>
            <w:r>
              <w:rPr>
                <w:rFonts w:hint="eastAsia" w:eastAsia="宋体"/>
                <w:vertAlign w:val="baseline"/>
                <w:lang w:eastAsia="zh-CN"/>
              </w:rPr>
              <w:drawing>
                <wp:inline distT="0" distB="0" distL="114300" distR="114300">
                  <wp:extent cx="3902075" cy="2338705"/>
                  <wp:effectExtent l="0" t="0" r="14605" b="8255"/>
                  <wp:docPr id="13" name="图片 13" descr="1713239246256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 descr="1713239246256(1)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02075" cy="2338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ind w:firstLine="420"/>
        <w:rPr>
          <w:rFonts w:hint="eastAsia" w:eastAsia="宋体"/>
          <w:lang w:eastAsia="zh-CN"/>
        </w:rPr>
      </w:pPr>
    </w:p>
    <w:p>
      <w:pPr>
        <w:ind w:firstLine="420"/>
      </w:pPr>
    </w:p>
    <w:p>
      <w:pPr>
        <w:ind w:firstLine="420"/>
      </w:pPr>
    </w:p>
    <w:p>
      <w:pPr>
        <w:widowControl/>
        <w:ind w:firstLine="0" w:firstLineChars="0"/>
        <w:jc w:val="left"/>
      </w:pPr>
      <w:r>
        <w:br w:type="page"/>
      </w:r>
    </w:p>
    <w:p>
      <w:pPr>
        <w:ind w:firstLine="420"/>
      </w:pPr>
    </w:p>
    <w:p>
      <w:pPr>
        <w:pStyle w:val="21"/>
        <w:numPr>
          <w:ilvl w:val="0"/>
          <w:numId w:val="2"/>
        </w:numPr>
        <w:ind w:firstLineChars="0"/>
        <w:outlineLvl w:val="0"/>
        <w:rPr>
          <w:rFonts w:asciiTheme="minorEastAsia" w:hAnsiTheme="minorEastAsia" w:eastAsiaTheme="minorEastAsia"/>
          <w:b/>
          <w:bCs/>
          <w:szCs w:val="21"/>
        </w:rPr>
      </w:pPr>
      <w:bookmarkStart w:id="5" w:name="_Toc11609"/>
      <w:r>
        <w:rPr>
          <w:rFonts w:hint="eastAsia" w:asciiTheme="minorEastAsia" w:hAnsiTheme="minorEastAsia" w:eastAsiaTheme="minorEastAsia"/>
          <w:b/>
          <w:bCs/>
          <w:szCs w:val="21"/>
        </w:rPr>
        <w:t>产品概述：</w:t>
      </w:r>
      <w:r>
        <w:rPr>
          <w:rFonts w:hint="eastAsia" w:ascii="宋体" w:hAnsi="宋体" w:eastAsia="宋体" w:cs="宋体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△</w:t>
      </w:r>
      <w:r>
        <w:rPr>
          <w:rFonts w:hint="eastAsia" w:ascii="宋体" w:hAnsi="宋体" w:cs="宋体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6</w:t>
      </w:r>
      <w:bookmarkEnd w:id="5"/>
    </w:p>
    <w:p>
      <w:pPr>
        <w:ind w:firstLine="420" w:firstLineChars="0"/>
        <w:outlineLvl w:val="1"/>
        <w:rPr>
          <w:b/>
          <w:bCs/>
        </w:rPr>
      </w:pPr>
      <w:bookmarkStart w:id="6" w:name="_Toc29232"/>
      <w:r>
        <w:rPr>
          <w:rFonts w:hint="eastAsia"/>
          <w:b/>
          <w:bCs/>
          <w:lang w:val="en-US" w:eastAsia="zh-CN"/>
        </w:rPr>
        <w:t>4.</w:t>
      </w:r>
      <w:r>
        <w:rPr>
          <w:rFonts w:hint="eastAsia"/>
          <w:b/>
          <w:bCs/>
        </w:rPr>
        <w:t>1</w:t>
      </w:r>
      <w:r>
        <w:rPr>
          <w:b/>
          <w:bCs/>
        </w:rPr>
        <w:t>.</w:t>
      </w:r>
      <w:r>
        <w:rPr>
          <w:rFonts w:hint="eastAsia"/>
          <w:b/>
          <w:bCs/>
        </w:rPr>
        <w:t>仪表型号：</w:t>
      </w:r>
      <w:bookmarkEnd w:id="6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2187"/>
        <w:gridCol w:w="1739"/>
        <w:gridCol w:w="485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序号</w:t>
            </w:r>
          </w:p>
        </w:tc>
        <w:tc>
          <w:tcPr>
            <w:tcW w:w="2187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项目名称</w:t>
            </w:r>
          </w:p>
        </w:tc>
        <w:tc>
          <w:tcPr>
            <w:tcW w:w="173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零件号</w:t>
            </w:r>
          </w:p>
        </w:tc>
        <w:tc>
          <w:tcPr>
            <w:tcW w:w="485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187" w:type="dxa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739" w:type="dxa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TY200.080000b</w:t>
            </w:r>
          </w:p>
        </w:tc>
        <w:tc>
          <w:tcPr>
            <w:tcW w:w="4856" w:type="dxa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</w:tcPr>
          <w:p>
            <w:pPr>
              <w:ind w:firstLine="0" w:firstLineChars="0"/>
              <w:jc w:val="center"/>
              <w:rPr>
                <w:rFonts w:hint="eastAsia" w:eastAsia="宋体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2</w:t>
            </w:r>
          </w:p>
        </w:tc>
        <w:tc>
          <w:tcPr>
            <w:tcW w:w="2187" w:type="dxa"/>
          </w:tcPr>
          <w:p>
            <w:pPr>
              <w:ind w:firstLine="0" w:firstLineChars="0"/>
              <w:rPr>
                <w:color w:val="auto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739" w:type="dxa"/>
          </w:tcPr>
          <w:p>
            <w:pPr>
              <w:ind w:firstLine="0" w:firstLineChars="0"/>
              <w:rPr>
                <w:color w:val="auto"/>
              </w:rPr>
            </w:pPr>
            <w:r>
              <w:rPr>
                <w:rFonts w:hint="eastAsia"/>
                <w:color w:val="auto"/>
              </w:rPr>
              <w:t>TY200.080000b（ty）</w:t>
            </w:r>
          </w:p>
        </w:tc>
        <w:tc>
          <w:tcPr>
            <w:tcW w:w="4856" w:type="dxa"/>
          </w:tcPr>
          <w:p>
            <w:pPr>
              <w:ind w:firstLine="0" w:firstLineChars="0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</w:tcPr>
          <w:p>
            <w:pPr>
              <w:ind w:firstLine="0" w:firstLineChars="0"/>
              <w:jc w:val="center"/>
            </w:pPr>
          </w:p>
        </w:tc>
        <w:tc>
          <w:tcPr>
            <w:tcW w:w="2187" w:type="dxa"/>
          </w:tcPr>
          <w:p>
            <w:pPr>
              <w:ind w:firstLine="0" w:firstLineChars="0"/>
            </w:pPr>
          </w:p>
        </w:tc>
        <w:tc>
          <w:tcPr>
            <w:tcW w:w="1739" w:type="dxa"/>
          </w:tcPr>
          <w:p>
            <w:pPr>
              <w:ind w:firstLine="0" w:firstLineChars="0"/>
            </w:pPr>
          </w:p>
        </w:tc>
        <w:tc>
          <w:tcPr>
            <w:tcW w:w="4856" w:type="dxa"/>
          </w:tcPr>
          <w:p>
            <w:pPr>
              <w:ind w:firstLine="0" w:firstLineChars="0"/>
            </w:pPr>
          </w:p>
        </w:tc>
      </w:tr>
    </w:tbl>
    <w:p>
      <w:pPr>
        <w:ind w:firstLine="420"/>
      </w:pPr>
    </w:p>
    <w:p>
      <w:pPr>
        <w:ind w:firstLine="420"/>
      </w:pPr>
    </w:p>
    <w:p>
      <w:pPr>
        <w:ind w:firstLine="420"/>
      </w:pPr>
    </w:p>
    <w:p>
      <w:pPr>
        <w:ind w:firstLine="420"/>
      </w:pPr>
    </w:p>
    <w:p>
      <w:pPr>
        <w:ind w:firstLine="420"/>
      </w:pPr>
    </w:p>
    <w:p>
      <w:pPr>
        <w:ind w:firstLine="420" w:firstLineChars="0"/>
        <w:outlineLvl w:val="1"/>
        <w:rPr>
          <w:b/>
          <w:bCs/>
        </w:rPr>
      </w:pPr>
      <w:bookmarkStart w:id="7" w:name="_Toc4054"/>
      <w:r>
        <w:rPr>
          <w:rFonts w:hint="eastAsia"/>
          <w:b/>
          <w:bCs/>
          <w:lang w:val="en-US" w:eastAsia="zh-CN"/>
        </w:rPr>
        <w:t>4.</w:t>
      </w:r>
      <w:r>
        <w:rPr>
          <w:rFonts w:hint="eastAsia"/>
          <w:b/>
          <w:bCs/>
        </w:rPr>
        <w:t>2</w:t>
      </w:r>
      <w:r>
        <w:rPr>
          <w:b/>
          <w:bCs/>
        </w:rPr>
        <w:t>.</w:t>
      </w:r>
      <w:r>
        <w:rPr>
          <w:rFonts w:hint="eastAsia"/>
          <w:b/>
          <w:bCs/>
        </w:rPr>
        <w:t>功能列表：</w:t>
      </w:r>
      <w:bookmarkEnd w:id="7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2268"/>
        <w:gridCol w:w="1658"/>
        <w:gridCol w:w="485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序号</w:t>
            </w:r>
          </w:p>
        </w:tc>
        <w:tc>
          <w:tcPr>
            <w:tcW w:w="2268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项目名称</w:t>
            </w:r>
          </w:p>
        </w:tc>
        <w:tc>
          <w:tcPr>
            <w:tcW w:w="1658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零件号</w:t>
            </w:r>
          </w:p>
        </w:tc>
        <w:tc>
          <w:tcPr>
            <w:tcW w:w="485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268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658" w:type="dxa"/>
            <w:vAlign w:val="top"/>
          </w:tcPr>
          <w:p>
            <w:pPr>
              <w:ind w:firstLine="0" w:firstLineChars="0"/>
              <w:rPr>
                <w:rFonts w:hint="default"/>
                <w:lang w:val="en-US"/>
              </w:rPr>
            </w:pPr>
            <w:r>
              <w:rPr>
                <w:rFonts w:hint="eastAsia"/>
                <w:lang w:val="en-US" w:eastAsia="zh-CN"/>
              </w:rPr>
              <w:t>TY200.080000b</w:t>
            </w:r>
          </w:p>
        </w:tc>
        <w:tc>
          <w:tcPr>
            <w:tcW w:w="4856" w:type="dxa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参考附件－功能列表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Align w:val="top"/>
          </w:tcPr>
          <w:p>
            <w:pPr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2</w:t>
            </w:r>
          </w:p>
        </w:tc>
        <w:tc>
          <w:tcPr>
            <w:tcW w:w="2268" w:type="dxa"/>
            <w:vAlign w:val="top"/>
          </w:tcPr>
          <w:p>
            <w:pPr>
              <w:ind w:firstLine="0" w:firstLineChars="0"/>
              <w:rPr>
                <w:rFonts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658" w:type="dxa"/>
            <w:vAlign w:val="top"/>
          </w:tcPr>
          <w:p>
            <w:pPr>
              <w:ind w:firstLine="0" w:firstLineChars="0"/>
              <w:rPr>
                <w:rFonts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</w:rPr>
              <w:t>TY200.080000b（ty）</w:t>
            </w:r>
          </w:p>
        </w:tc>
        <w:tc>
          <w:tcPr>
            <w:tcW w:w="4856" w:type="dxa"/>
          </w:tcPr>
          <w:p>
            <w:pPr>
              <w:ind w:firstLine="0" w:firstLineChars="0"/>
              <w:rPr>
                <w:color w:val="auto"/>
              </w:rPr>
            </w:pPr>
            <w:r>
              <w:rPr>
                <w:rFonts w:hint="eastAsia"/>
                <w:color w:val="auto"/>
                <w:lang w:val="en-US" w:eastAsia="zh-CN"/>
              </w:rPr>
              <w:t>参考附件－功能列表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</w:tcPr>
          <w:p>
            <w:pPr>
              <w:ind w:firstLine="0" w:firstLineChars="0"/>
              <w:jc w:val="center"/>
            </w:pPr>
          </w:p>
        </w:tc>
        <w:tc>
          <w:tcPr>
            <w:tcW w:w="2268" w:type="dxa"/>
          </w:tcPr>
          <w:p>
            <w:pPr>
              <w:ind w:firstLine="0" w:firstLineChars="0"/>
            </w:pPr>
          </w:p>
        </w:tc>
        <w:tc>
          <w:tcPr>
            <w:tcW w:w="1658" w:type="dxa"/>
          </w:tcPr>
          <w:p>
            <w:pPr>
              <w:ind w:firstLine="0" w:firstLineChars="0"/>
            </w:pPr>
          </w:p>
        </w:tc>
        <w:tc>
          <w:tcPr>
            <w:tcW w:w="4856" w:type="dxa"/>
          </w:tcPr>
          <w:p>
            <w:pPr>
              <w:ind w:firstLine="0" w:firstLineChars="0"/>
            </w:pPr>
          </w:p>
        </w:tc>
      </w:tr>
    </w:tbl>
    <w:p>
      <w:pPr>
        <w:ind w:firstLine="420"/>
      </w:pPr>
    </w:p>
    <w:p>
      <w:pPr>
        <w:ind w:firstLine="420"/>
      </w:pPr>
    </w:p>
    <w:p>
      <w:pPr>
        <w:ind w:firstLine="420"/>
      </w:pPr>
    </w:p>
    <w:p>
      <w:pPr>
        <w:ind w:firstLine="420"/>
      </w:pPr>
    </w:p>
    <w:p>
      <w:pPr>
        <w:ind w:firstLine="420" w:firstLineChars="0"/>
        <w:outlineLvl w:val="1"/>
        <w:rPr>
          <w:b/>
          <w:bCs/>
        </w:rPr>
      </w:pPr>
      <w:bookmarkStart w:id="8" w:name="_Toc17489"/>
      <w:r>
        <w:rPr>
          <w:rFonts w:hint="eastAsia"/>
          <w:b/>
          <w:bCs/>
          <w:lang w:val="en-US" w:eastAsia="zh-CN"/>
        </w:rPr>
        <w:t>4.</w:t>
      </w:r>
      <w:r>
        <w:rPr>
          <w:rFonts w:hint="eastAsia"/>
          <w:b/>
          <w:bCs/>
        </w:rPr>
        <w:t>3</w:t>
      </w:r>
      <w:r>
        <w:rPr>
          <w:b/>
          <w:bCs/>
        </w:rPr>
        <w:t>.</w:t>
      </w:r>
      <w:r>
        <w:rPr>
          <w:rFonts w:hint="eastAsia"/>
          <w:b/>
          <w:bCs/>
        </w:rPr>
        <w:t>自检信息：</w:t>
      </w:r>
      <w:r>
        <w:rPr>
          <w:rFonts w:hint="eastAsia" w:ascii="宋体" w:hAnsi="宋体" w:eastAsia="宋体" w:cs="宋体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△</w:t>
      </w:r>
      <w:r>
        <w:rPr>
          <w:rFonts w:hint="eastAsia" w:ascii="宋体" w:hAnsi="宋体" w:cs="宋体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6</w:t>
      </w:r>
      <w:bookmarkEnd w:id="8"/>
    </w:p>
    <w:p>
      <w:pPr>
        <w:ind w:firstLine="420"/>
        <w:rPr>
          <w:rFonts w:hint="eastAsia"/>
          <w:highlight w:val="none"/>
        </w:rPr>
      </w:pPr>
      <w:r>
        <w:rPr>
          <w:rFonts w:hint="eastAsia"/>
          <w:highlight w:val="none"/>
        </w:rPr>
        <w:t>（1）</w:t>
      </w:r>
      <w:r>
        <w:rPr>
          <w:rFonts w:hint="eastAsia"/>
          <w:highlight w:val="none"/>
          <w:lang w:val="en-US" w:eastAsia="zh-CN"/>
        </w:rPr>
        <w:t>段码仪表：</w:t>
      </w:r>
      <w:r>
        <w:rPr>
          <w:rFonts w:hint="eastAsia"/>
          <w:highlight w:val="none"/>
        </w:rPr>
        <w:t>指示灯全亮，屏幕显示车速</w:t>
      </w:r>
      <w:r>
        <w:rPr>
          <w:rFonts w:hint="eastAsia"/>
          <w:highlight w:val="none"/>
          <w:lang w:val="en-US" w:eastAsia="zh-CN"/>
        </w:rPr>
        <w:t>表</w:t>
      </w:r>
      <w:r>
        <w:rPr>
          <w:rFonts w:hint="eastAsia"/>
          <w:highlight w:val="none"/>
        </w:rPr>
        <w:t>、转速</w:t>
      </w:r>
      <w:r>
        <w:rPr>
          <w:rFonts w:hint="eastAsia"/>
          <w:highlight w:val="none"/>
          <w:lang w:val="en-US" w:eastAsia="zh-CN"/>
        </w:rPr>
        <w:t>表</w:t>
      </w:r>
      <w:r>
        <w:rPr>
          <w:rFonts w:hint="eastAsia"/>
          <w:highlight w:val="none"/>
        </w:rPr>
        <w:t>、</w:t>
      </w:r>
      <w:r>
        <w:rPr>
          <w:rFonts w:hint="eastAsia"/>
          <w:highlight w:val="none"/>
          <w:lang w:val="en-US" w:eastAsia="zh-CN"/>
        </w:rPr>
        <w:t>燃油表</w:t>
      </w:r>
      <w:r>
        <w:rPr>
          <w:rFonts w:hint="eastAsia"/>
          <w:highlight w:val="none"/>
        </w:rPr>
        <w:t>、水温</w:t>
      </w:r>
      <w:r>
        <w:rPr>
          <w:rFonts w:hint="eastAsia"/>
          <w:highlight w:val="none"/>
          <w:lang w:val="en-US" w:eastAsia="zh-CN"/>
        </w:rPr>
        <w:t>表</w:t>
      </w:r>
      <w:r>
        <w:rPr>
          <w:rFonts w:hint="eastAsia"/>
          <w:highlight w:val="none"/>
          <w:lang w:eastAsia="zh-CN"/>
        </w:rPr>
        <w:t>（</w:t>
      </w:r>
      <w:r>
        <w:rPr>
          <w:rFonts w:hint="eastAsia"/>
          <w:highlight w:val="none"/>
          <w:lang w:val="en-US" w:eastAsia="zh-CN"/>
        </w:rPr>
        <w:t>水温数显</w:t>
      </w:r>
      <w:r>
        <w:rPr>
          <w:rFonts w:hint="eastAsia"/>
          <w:highlight w:val="none"/>
          <w:lang w:eastAsia="zh-CN"/>
        </w:rPr>
        <w:t>）、</w:t>
      </w:r>
      <w:r>
        <w:rPr>
          <w:rFonts w:hint="eastAsia"/>
          <w:highlight w:val="none"/>
          <w:lang w:val="en-US" w:eastAsia="zh-CN"/>
        </w:rPr>
        <w:t>时间、电池电压、里程、导航图标、导航距离、胎压</w:t>
      </w:r>
      <w:r>
        <w:rPr>
          <w:rFonts w:hint="eastAsia"/>
          <w:highlight w:val="none"/>
        </w:rPr>
        <w:t>从0到最高值再回0</w:t>
      </w:r>
    </w:p>
    <w:p>
      <w:pPr>
        <w:ind w:firstLine="420"/>
        <w:rPr>
          <w:rFonts w:hint="default" w:eastAsia="宋体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首位是1的显示：100-111-122-133---199---133-122-111-100，然后按输入值显示</w:t>
      </w:r>
    </w:p>
    <w:p>
      <w:pPr>
        <w:ind w:firstLine="42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首位非1的显示：000-111-222---999---222-111-000，然后按输入值显示</w:t>
      </w:r>
    </w:p>
    <w:p>
      <w:pPr>
        <w:numPr>
          <w:ilvl w:val="0"/>
          <w:numId w:val="0"/>
        </w:numPr>
        <w:autoSpaceDE w:val="0"/>
        <w:autoSpaceDN w:val="0"/>
        <w:adjustRightInd w:val="0"/>
        <w:ind w:firstLine="420" w:firstLineChars="200"/>
        <w:jc w:val="left"/>
        <w:rPr>
          <w:rFonts w:ascii="宋体" w:hAnsi="宋体" w:cs="宋体"/>
          <w:color w:val="ED7D31" w:themeColor="accent2"/>
          <w:szCs w:val="21"/>
          <w14:textFill>
            <w14:solidFill>
              <w14:schemeClr w14:val="accent2"/>
            </w14:solidFill>
          </w14:textFill>
        </w:rPr>
      </w:pPr>
      <w:r>
        <w:rPr>
          <w:rFonts w:hint="eastAsia"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（2）</w:t>
      </w:r>
      <w:r>
        <w:rPr>
          <w:rFonts w:hint="eastAsia" w:ascii="宋体" w:hAnsi="宋体" w:cs="宋体"/>
          <w:color w:val="ED7D31" w:themeColor="accent2"/>
          <w:szCs w:val="21"/>
          <w14:textFill>
            <w14:solidFill>
              <w14:schemeClr w14:val="accent2"/>
            </w14:solidFill>
          </w14:textFill>
        </w:rPr>
        <w:t>仪表自检功能：自检时长3秒±0.5秒。</w:t>
      </w:r>
    </w:p>
    <w:p>
      <w:pPr>
        <w:ind w:firstLine="420"/>
        <w:rPr>
          <w:rFonts w:hint="default"/>
          <w:lang w:val="en-US" w:eastAsia="zh-CN"/>
        </w:rPr>
      </w:pPr>
    </w:p>
    <w:p>
      <w:pPr>
        <w:ind w:firstLine="420"/>
      </w:pPr>
    </w:p>
    <w:p>
      <w:pPr>
        <w:ind w:firstLine="420"/>
      </w:pPr>
    </w:p>
    <w:p>
      <w:pPr>
        <w:ind w:firstLine="420"/>
      </w:pPr>
    </w:p>
    <w:p>
      <w:pPr>
        <w:widowControl/>
        <w:ind w:firstLine="0" w:firstLineChars="0"/>
        <w:jc w:val="left"/>
      </w:pPr>
      <w:r>
        <w:br w:type="page"/>
      </w:r>
    </w:p>
    <w:p>
      <w:pPr>
        <w:ind w:firstLine="420"/>
      </w:pPr>
    </w:p>
    <w:p>
      <w:pPr>
        <w:pStyle w:val="21"/>
        <w:numPr>
          <w:ilvl w:val="0"/>
          <w:numId w:val="2"/>
        </w:numPr>
        <w:ind w:firstLineChars="0"/>
        <w:outlineLvl w:val="0"/>
        <w:rPr>
          <w:rFonts w:asciiTheme="minorEastAsia" w:hAnsiTheme="minorEastAsia" w:eastAsiaTheme="minorEastAsia"/>
          <w:b/>
          <w:bCs/>
          <w:szCs w:val="21"/>
        </w:rPr>
      </w:pPr>
      <w:bookmarkStart w:id="9" w:name="_Toc18634"/>
      <w:r>
        <w:rPr>
          <w:rFonts w:hint="eastAsia" w:asciiTheme="minorEastAsia" w:hAnsiTheme="minorEastAsia" w:eastAsiaTheme="minorEastAsia"/>
          <w:b/>
          <w:bCs/>
          <w:szCs w:val="21"/>
        </w:rPr>
        <w:t>引脚定义：</w:t>
      </w:r>
      <w:bookmarkEnd w:id="9"/>
    </w:p>
    <w:p>
      <w:pPr>
        <w:spacing w:line="360" w:lineRule="auto"/>
        <w:ind w:left="0" w:leftChars="0" w:firstLine="420" w:firstLineChars="0"/>
        <w:outlineLvl w:val="1"/>
        <w:rPr>
          <w:rFonts w:hint="eastAsia" w:asciiTheme="minorEastAsia" w:hAnsiTheme="minorEastAsia" w:eastAsiaTheme="minorEastAsia"/>
          <w:b/>
          <w:bCs/>
          <w:sz w:val="21"/>
          <w:szCs w:val="21"/>
          <w:lang w:val="en-US" w:eastAsia="zh-CN"/>
        </w:rPr>
      </w:pPr>
      <w:bookmarkStart w:id="10" w:name="_Toc14098"/>
      <w:r>
        <w:rPr>
          <w:rFonts w:hint="eastAsia" w:asciiTheme="minorEastAsia" w:hAnsiTheme="minorEastAsia" w:eastAsiaTheme="minorEastAsia"/>
          <w:b/>
          <w:bCs/>
          <w:sz w:val="21"/>
          <w:szCs w:val="21"/>
          <w:lang w:val="en-US" w:eastAsia="zh-CN"/>
        </w:rPr>
        <w:t>5.1.接插件型号：</w:t>
      </w:r>
      <w:bookmarkEnd w:id="10"/>
    </w:p>
    <w:p>
      <w:pPr>
        <w:spacing w:line="360" w:lineRule="auto"/>
        <w:ind w:left="0" w:leftChars="0" w:firstLine="420" w:firstLineChars="0"/>
        <w:outlineLvl w:val="1"/>
        <w:rPr>
          <w:rFonts w:hint="eastAsia" w:asciiTheme="minorEastAsia" w:hAnsiTheme="minorEastAsia" w:eastAsiaTheme="minorEastAsia"/>
          <w:b/>
          <w:bCs/>
          <w:sz w:val="21"/>
          <w:szCs w:val="21"/>
          <w:lang w:val="en-US" w:eastAsia="zh-CN"/>
        </w:rPr>
      </w:pPr>
      <w:bookmarkStart w:id="11" w:name="_Toc5329"/>
      <w:r>
        <w:rPr>
          <w:rFonts w:hint="eastAsia" w:asciiTheme="minorEastAsia" w:hAnsiTheme="minorEastAsia" w:eastAsiaTheme="minorEastAsia"/>
          <w:b/>
          <w:bCs/>
          <w:sz w:val="21"/>
          <w:szCs w:val="21"/>
          <w:lang w:val="en-US" w:eastAsia="zh-CN"/>
        </w:rPr>
        <w:t>5.2.仪表针脚定义：</w:t>
      </w:r>
      <w:r>
        <w:rPr>
          <w:rFonts w:hint="eastAsia" w:ascii="宋体" w:hAnsi="宋体" w:eastAsia="宋体" w:cs="宋体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△</w:t>
      </w:r>
      <w:r>
        <w:rPr>
          <w:rFonts w:hint="eastAsia" w:ascii="宋体" w:hAnsi="宋体" w:cs="宋体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6</w:t>
      </w:r>
      <w:bookmarkEnd w:id="11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6"/>
        <w:gridCol w:w="2286"/>
        <w:gridCol w:w="1599"/>
        <w:gridCol w:w="520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74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32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21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30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74" w:type="dxa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329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216" w:type="dxa"/>
            <w:vAlign w:val="top"/>
          </w:tcPr>
          <w:p>
            <w:pPr>
              <w:ind w:firstLine="0" w:firstLineChars="0"/>
            </w:pPr>
            <w:r>
              <w:rPr>
                <w:rFonts w:hint="eastAsia"/>
                <w:lang w:val="en-US" w:eastAsia="zh-CN"/>
              </w:rPr>
              <w:t>TY200.080000b</w:t>
            </w:r>
          </w:p>
        </w:tc>
        <w:tc>
          <w:tcPr>
            <w:tcW w:w="5309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针脚定义：式样一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74" w:type="dxa"/>
          </w:tcPr>
          <w:p>
            <w:pPr>
              <w:ind w:firstLine="0" w:firstLineChars="0"/>
              <w:jc w:val="center"/>
              <w:rPr>
                <w:rFonts w:hint="eastAsia" w:eastAsia="宋体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2</w:t>
            </w:r>
          </w:p>
        </w:tc>
        <w:tc>
          <w:tcPr>
            <w:tcW w:w="2329" w:type="dxa"/>
          </w:tcPr>
          <w:p>
            <w:pPr>
              <w:ind w:firstLine="0" w:firstLineChars="0"/>
              <w:rPr>
                <w:color w:val="auto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216" w:type="dxa"/>
            <w:vAlign w:val="top"/>
          </w:tcPr>
          <w:p>
            <w:pPr>
              <w:ind w:firstLine="0" w:firstLineChars="0"/>
              <w:rPr>
                <w:color w:val="auto"/>
              </w:rPr>
            </w:pPr>
            <w:r>
              <w:rPr>
                <w:rFonts w:hint="eastAsia"/>
                <w:color w:val="auto"/>
              </w:rPr>
              <w:t>TY200.080000b（ty）</w:t>
            </w:r>
          </w:p>
        </w:tc>
        <w:tc>
          <w:tcPr>
            <w:tcW w:w="5309" w:type="dxa"/>
          </w:tcPr>
          <w:p>
            <w:pPr>
              <w:ind w:firstLine="0" w:firstLineChars="0"/>
              <w:rPr>
                <w:rFonts w:hint="eastAsia" w:eastAsia="宋体"/>
                <w:color w:val="auto"/>
                <w:lang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针脚定义：式样一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74" w:type="dxa"/>
          </w:tcPr>
          <w:p>
            <w:pPr>
              <w:ind w:firstLine="0" w:firstLineChars="0"/>
              <w:jc w:val="center"/>
              <w:rPr>
                <w:rFonts w:hint="eastAsia"/>
                <w:lang w:val="en-US" w:eastAsia="zh-CN"/>
              </w:rPr>
            </w:pPr>
          </w:p>
        </w:tc>
        <w:tc>
          <w:tcPr>
            <w:tcW w:w="2329" w:type="dxa"/>
          </w:tcPr>
          <w:p>
            <w:pPr>
              <w:ind w:firstLine="0" w:firstLineChars="0"/>
            </w:pPr>
          </w:p>
        </w:tc>
        <w:tc>
          <w:tcPr>
            <w:tcW w:w="1216" w:type="dxa"/>
            <w:vAlign w:val="top"/>
          </w:tcPr>
          <w:p>
            <w:pPr>
              <w:ind w:firstLine="0" w:firstLineChars="0"/>
            </w:pPr>
          </w:p>
        </w:tc>
        <w:tc>
          <w:tcPr>
            <w:tcW w:w="5309" w:type="dxa"/>
          </w:tcPr>
          <w:p>
            <w:pPr>
              <w:ind w:firstLine="0" w:firstLineChars="0"/>
              <w:rPr>
                <w:rFonts w:hint="eastAsia" w:eastAsia="宋体"/>
                <w:lang w:eastAsia="zh-CN"/>
              </w:rPr>
            </w:pPr>
          </w:p>
        </w:tc>
      </w:tr>
    </w:tbl>
    <w:p>
      <w:pPr>
        <w:bidi w:val="0"/>
        <w:ind w:left="0" w:leftChars="0" w:firstLine="0" w:firstLineChars="0"/>
        <w:rPr>
          <w:rFonts w:hint="eastAsia"/>
          <w:lang w:val="en-US" w:eastAsia="zh-CN"/>
        </w:rPr>
      </w:pPr>
    </w:p>
    <w:p>
      <w:pPr>
        <w:spacing w:line="360" w:lineRule="auto"/>
        <w:ind w:left="0" w:leftChars="0" w:firstLine="420" w:firstLineChars="0"/>
        <w:outlineLvl w:val="2"/>
        <w:rPr>
          <w:rFonts w:hint="eastAsia" w:ascii="宋体" w:hAnsi="宋体"/>
          <w:b/>
          <w:bCs/>
          <w:lang w:val="en-US" w:eastAsia="zh-CN"/>
        </w:rPr>
      </w:pPr>
      <w:bookmarkStart w:id="12" w:name="_Toc28353"/>
      <w:bookmarkStart w:id="13" w:name="_Toc18635"/>
      <w:r>
        <w:rPr>
          <w:rFonts w:hint="eastAsia" w:ascii="宋体" w:hAnsi="宋体"/>
          <w:b/>
          <w:bCs/>
          <w:lang w:val="en-US" w:eastAsia="zh-CN"/>
        </w:rPr>
        <w:t>5.2.1针脚定义：式样一</w:t>
      </w:r>
      <w:bookmarkEnd w:id="12"/>
      <w:bookmarkEnd w:id="13"/>
    </w:p>
    <w:tbl>
      <w:tblPr>
        <w:tblStyle w:val="15"/>
        <w:tblW w:w="8958" w:type="dxa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10"/>
        <w:gridCol w:w="910"/>
        <w:gridCol w:w="2955"/>
        <w:gridCol w:w="4183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3" w:hRule="atLeast"/>
          <w:jc w:val="center"/>
        </w:trPr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序号</w:t>
            </w:r>
          </w:p>
        </w:tc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符号</w:t>
            </w:r>
          </w:p>
        </w:tc>
        <w:tc>
          <w:tcPr>
            <w:tcW w:w="29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功能</w:t>
            </w:r>
          </w:p>
        </w:tc>
        <w:tc>
          <w:tcPr>
            <w:tcW w:w="41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信号采集和触发条件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2" w:hRule="atLeast"/>
          <w:jc w:val="center"/>
        </w:trPr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68580</wp:posOffset>
                  </wp:positionH>
                  <wp:positionV relativeFrom="paragraph">
                    <wp:posOffset>19050</wp:posOffset>
                  </wp:positionV>
                  <wp:extent cx="312420" cy="243840"/>
                  <wp:effectExtent l="0" t="0" r="7620" b="0"/>
                  <wp:wrapNone/>
                  <wp:docPr id="12" name="图片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_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2420" cy="243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9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左转向灯信号</w:t>
            </w:r>
          </w:p>
        </w:tc>
        <w:tc>
          <w:tcPr>
            <w:tcW w:w="41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12V电平信号，通电亮绿色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2" w:hRule="atLeast"/>
          <w:jc w:val="center"/>
        </w:trPr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lang w:val="en-US" w:eastAsia="zh-CN" w:bidi="ar"/>
              </w:rPr>
              <w:t>2</w:t>
            </w:r>
          </w:p>
        </w:tc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58420</wp:posOffset>
                  </wp:positionH>
                  <wp:positionV relativeFrom="paragraph">
                    <wp:posOffset>43180</wp:posOffset>
                  </wp:positionV>
                  <wp:extent cx="297180" cy="198120"/>
                  <wp:effectExtent l="0" t="0" r="7620" b="0"/>
                  <wp:wrapNone/>
                  <wp:docPr id="19" name="图片_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_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" cy="198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9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右转向灯信号</w:t>
            </w:r>
          </w:p>
        </w:tc>
        <w:tc>
          <w:tcPr>
            <w:tcW w:w="41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12V电平信号，通电亮绿色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2" w:hRule="atLeast"/>
          <w:jc w:val="center"/>
        </w:trPr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lang w:val="en-US" w:eastAsia="zh-CN" w:bidi="ar"/>
              </w:rPr>
              <w:t>3</w:t>
            </w:r>
          </w:p>
        </w:tc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35560</wp:posOffset>
                  </wp:positionH>
                  <wp:positionV relativeFrom="paragraph">
                    <wp:posOffset>33020</wp:posOffset>
                  </wp:positionV>
                  <wp:extent cx="297180" cy="236220"/>
                  <wp:effectExtent l="0" t="0" r="7620" b="7620"/>
                  <wp:wrapNone/>
                  <wp:docPr id="11" name="图片_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_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" cy="236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9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远光灯信号</w:t>
            </w:r>
          </w:p>
        </w:tc>
        <w:tc>
          <w:tcPr>
            <w:tcW w:w="41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12V电平信号，通电亮蓝色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2" w:hRule="atLeast"/>
          <w:jc w:val="center"/>
        </w:trPr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lang w:val="en-US" w:eastAsia="zh-CN" w:bidi="ar"/>
              </w:rPr>
              <w:t>4</w:t>
            </w:r>
          </w:p>
        </w:tc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lang w:val="en-US" w:eastAsia="zh-CN" w:bidi="ar"/>
              </w:rPr>
              <w:t>-</w:t>
            </w:r>
          </w:p>
        </w:tc>
        <w:tc>
          <w:tcPr>
            <w:tcW w:w="29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位置灯信号</w:t>
            </w:r>
          </w:p>
        </w:tc>
        <w:tc>
          <w:tcPr>
            <w:tcW w:w="41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12V电平信号，仪表亮度变暗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2" w:hRule="atLeast"/>
          <w:jc w:val="center"/>
        </w:trPr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drawing>
                <wp:inline distT="0" distB="0" distL="114300" distR="114300">
                  <wp:extent cx="281940" cy="215900"/>
                  <wp:effectExtent l="0" t="0" r="7620" b="12700"/>
                  <wp:docPr id="20" name="ID_477BE921EC8C4C10A305F6FC01D563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D_477BE921EC8C4C10A305F6FC01D56375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940" cy="21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自动启停指示灯</w:t>
            </w:r>
          </w:p>
        </w:tc>
        <w:tc>
          <w:tcPr>
            <w:tcW w:w="41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低电平有效，通电亮绿色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2" w:hRule="atLeast"/>
          <w:jc w:val="center"/>
        </w:trPr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lang w:val="en-US" w:eastAsia="zh-CN" w:bidi="ar"/>
              </w:rPr>
              <w:t>-</w:t>
            </w:r>
          </w:p>
        </w:tc>
        <w:tc>
          <w:tcPr>
            <w:tcW w:w="29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00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预留</w:t>
            </w:r>
          </w:p>
        </w:tc>
        <w:tc>
          <w:tcPr>
            <w:tcW w:w="41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2" w:hRule="atLeast"/>
          <w:jc w:val="center"/>
        </w:trPr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lang w:val="en-US" w:eastAsia="zh-CN" w:bidi="ar"/>
              </w:rPr>
              <w:t>-</w:t>
            </w:r>
          </w:p>
        </w:tc>
        <w:tc>
          <w:tcPr>
            <w:tcW w:w="29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00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预留</w:t>
            </w:r>
          </w:p>
        </w:tc>
        <w:tc>
          <w:tcPr>
            <w:tcW w:w="41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2" w:hRule="atLeast"/>
          <w:jc w:val="center"/>
        </w:trPr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lang w:val="en-US" w:eastAsia="zh-CN" w:bidi="ar"/>
              </w:rPr>
              <w:t>8</w:t>
            </w:r>
          </w:p>
        </w:tc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97790</wp:posOffset>
                  </wp:positionH>
                  <wp:positionV relativeFrom="paragraph">
                    <wp:posOffset>34290</wp:posOffset>
                  </wp:positionV>
                  <wp:extent cx="274320" cy="228600"/>
                  <wp:effectExtent l="0" t="0" r="0" b="0"/>
                  <wp:wrapNone/>
                  <wp:docPr id="18" name="图片_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_4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9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油位信号</w:t>
            </w:r>
          </w:p>
        </w:tc>
        <w:tc>
          <w:tcPr>
            <w:tcW w:w="41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油位传感器提供阻值信号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2" w:hRule="atLeast"/>
          <w:jc w:val="center"/>
        </w:trPr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lang w:val="en-US" w:eastAsia="zh-CN" w:bidi="ar"/>
              </w:rPr>
              <w:t>9</w:t>
            </w:r>
          </w:p>
        </w:tc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lang w:val="en-US" w:eastAsia="zh-CN" w:bidi="ar"/>
              </w:rPr>
              <w:t>-</w:t>
            </w:r>
          </w:p>
        </w:tc>
        <w:tc>
          <w:tcPr>
            <w:tcW w:w="29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电源开关（ACC）</w:t>
            </w:r>
          </w:p>
        </w:tc>
        <w:tc>
          <w:tcPr>
            <w:tcW w:w="41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12V电平信号，通电点亮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2" w:hRule="atLeast"/>
          <w:jc w:val="center"/>
        </w:trPr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81280</wp:posOffset>
                  </wp:positionH>
                  <wp:positionV relativeFrom="paragraph">
                    <wp:posOffset>40640</wp:posOffset>
                  </wp:positionV>
                  <wp:extent cx="297180" cy="205740"/>
                  <wp:effectExtent l="0" t="0" r="7620" b="7620"/>
                  <wp:wrapNone/>
                  <wp:docPr id="15" name="图片_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_5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" cy="205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9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故障诊断</w:t>
            </w:r>
          </w:p>
        </w:tc>
        <w:tc>
          <w:tcPr>
            <w:tcW w:w="41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接地信号，接地亮黄色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2" w:hRule="atLeast"/>
          <w:jc w:val="center"/>
        </w:trPr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lang w:val="en-US" w:eastAsia="zh-CN" w:bidi="ar"/>
              </w:rPr>
              <w:t>11</w:t>
            </w:r>
          </w:p>
        </w:tc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lang w:val="en-US" w:eastAsia="zh-CN" w:bidi="ar"/>
              </w:rPr>
              <w:t>-</w:t>
            </w:r>
          </w:p>
        </w:tc>
        <w:tc>
          <w:tcPr>
            <w:tcW w:w="29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00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预留</w:t>
            </w:r>
          </w:p>
        </w:tc>
        <w:tc>
          <w:tcPr>
            <w:tcW w:w="41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2" w:hRule="atLeast"/>
          <w:jc w:val="center"/>
        </w:trPr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lang w:val="en-US" w:eastAsia="zh-CN" w:bidi="ar"/>
              </w:rPr>
              <w:t>-</w:t>
            </w:r>
          </w:p>
        </w:tc>
        <w:tc>
          <w:tcPr>
            <w:tcW w:w="29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按键</w:t>
            </w:r>
          </w:p>
        </w:tc>
        <w:tc>
          <w:tcPr>
            <w:tcW w:w="41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接地信号，接地触发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2" w:hRule="atLeast"/>
          <w:jc w:val="center"/>
        </w:trPr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lang w:val="en-US" w:eastAsia="zh-CN" w:bidi="ar"/>
              </w:rPr>
              <w:t>13</w:t>
            </w:r>
          </w:p>
        </w:tc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drawing>
                <wp:inline distT="0" distB="0" distL="114300" distR="114300">
                  <wp:extent cx="280670" cy="239395"/>
                  <wp:effectExtent l="0" t="0" r="8890" b="4445"/>
                  <wp:docPr id="22" name="ID_27F5927E2FBD415AB0360E6A927381B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D_27F5927E2FBD415AB0360E6A927381BB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67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ABS</w:t>
            </w:r>
          </w:p>
        </w:tc>
        <w:tc>
          <w:tcPr>
            <w:tcW w:w="41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  <w:t>低电平熄灭，高/悬空点亮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2" w:hRule="atLeast"/>
          <w:jc w:val="center"/>
        </w:trPr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lang w:val="en-US" w:eastAsia="zh-CN" w:bidi="ar"/>
              </w:rPr>
              <w:t>14</w:t>
            </w:r>
          </w:p>
        </w:tc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63500</wp:posOffset>
                  </wp:positionH>
                  <wp:positionV relativeFrom="paragraph">
                    <wp:posOffset>34290</wp:posOffset>
                  </wp:positionV>
                  <wp:extent cx="342900" cy="220980"/>
                  <wp:effectExtent l="0" t="0" r="7620" b="7620"/>
                  <wp:wrapNone/>
                  <wp:docPr id="17" name="图片_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_6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" cy="220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9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机油压力</w:t>
            </w:r>
          </w:p>
        </w:tc>
        <w:tc>
          <w:tcPr>
            <w:tcW w:w="41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接地信号，接地亮红色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2" w:hRule="atLeast"/>
          <w:jc w:val="center"/>
        </w:trPr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lang w:val="en-US" w:eastAsia="zh-CN" w:bidi="ar"/>
              </w:rPr>
              <w:t>-</w:t>
            </w:r>
          </w:p>
        </w:tc>
        <w:tc>
          <w:tcPr>
            <w:tcW w:w="29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CAN-L信号</w:t>
            </w:r>
          </w:p>
        </w:tc>
        <w:tc>
          <w:tcPr>
            <w:tcW w:w="41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CAN信号:转速、水温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2" w:hRule="atLeast"/>
          <w:jc w:val="center"/>
        </w:trPr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lang w:val="en-US" w:eastAsia="zh-CN" w:bidi="ar"/>
              </w:rPr>
              <w:t>-</w:t>
            </w:r>
          </w:p>
        </w:tc>
        <w:tc>
          <w:tcPr>
            <w:tcW w:w="29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CAN-H信号</w:t>
            </w:r>
          </w:p>
        </w:tc>
        <w:tc>
          <w:tcPr>
            <w:tcW w:w="41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CAN信号:转速、水温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2" w:hRule="atLeast"/>
          <w:jc w:val="center"/>
        </w:trPr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lang w:val="en-US" w:eastAsia="zh-CN" w:bidi="ar"/>
              </w:rPr>
              <w:t>17</w:t>
            </w:r>
          </w:p>
        </w:tc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lang w:val="en-US" w:eastAsia="zh-CN" w:bidi="ar"/>
              </w:rPr>
              <w:t>-</w:t>
            </w:r>
          </w:p>
        </w:tc>
        <w:tc>
          <w:tcPr>
            <w:tcW w:w="29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电源正极</w:t>
            </w:r>
          </w:p>
        </w:tc>
        <w:tc>
          <w:tcPr>
            <w:tcW w:w="41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仪表各功能记忆线（接蓄电池DC+12V）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2" w:hRule="atLeast"/>
          <w:jc w:val="center"/>
        </w:trPr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lang w:val="en-US" w:eastAsia="zh-CN" w:bidi="ar"/>
              </w:rPr>
              <w:t>18</w:t>
            </w:r>
          </w:p>
        </w:tc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lang w:val="en-US" w:eastAsia="zh-CN" w:bidi="ar"/>
              </w:rPr>
              <w:t>-</w:t>
            </w:r>
          </w:p>
        </w:tc>
        <w:tc>
          <w:tcPr>
            <w:tcW w:w="29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电源负极</w:t>
            </w:r>
          </w:p>
        </w:tc>
        <w:tc>
          <w:tcPr>
            <w:tcW w:w="41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仪表专用地线</w:t>
            </w:r>
          </w:p>
        </w:tc>
      </w:tr>
    </w:tbl>
    <w:p>
      <w:pPr>
        <w:widowControl/>
        <w:ind w:firstLine="0" w:firstLineChars="0"/>
        <w:jc w:val="left"/>
      </w:pPr>
      <w:r>
        <w:br w:type="page"/>
      </w:r>
    </w:p>
    <w:p>
      <w:pPr>
        <w:pStyle w:val="21"/>
        <w:numPr>
          <w:ilvl w:val="0"/>
          <w:numId w:val="2"/>
        </w:numPr>
        <w:ind w:firstLineChars="0"/>
        <w:outlineLvl w:val="0"/>
        <w:rPr>
          <w:rFonts w:asciiTheme="minorEastAsia" w:hAnsiTheme="minorEastAsia" w:eastAsiaTheme="minorEastAsia"/>
          <w:b/>
          <w:bCs/>
          <w:szCs w:val="21"/>
        </w:rPr>
      </w:pPr>
      <w:bookmarkStart w:id="14" w:name="_Toc156"/>
      <w:r>
        <w:rPr>
          <w:rFonts w:hint="eastAsia" w:asciiTheme="minorEastAsia" w:hAnsiTheme="minorEastAsia" w:eastAsiaTheme="minorEastAsia"/>
          <w:b/>
          <w:bCs/>
          <w:szCs w:val="21"/>
        </w:rPr>
        <w:t>报警灯：</w:t>
      </w:r>
      <w:r>
        <w:rPr>
          <w:rFonts w:hint="eastAsia" w:ascii="宋体" w:hAnsi="宋体" w:eastAsia="宋体" w:cs="宋体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△</w:t>
      </w:r>
      <w:r>
        <w:rPr>
          <w:rFonts w:hint="eastAsia" w:ascii="宋体" w:hAnsi="宋体" w:cs="宋体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6</w:t>
      </w:r>
      <w:bookmarkEnd w:id="14"/>
    </w:p>
    <w:p>
      <w:pPr>
        <w:pStyle w:val="21"/>
        <w:numPr>
          <w:ilvl w:val="0"/>
          <w:numId w:val="0"/>
        </w:numPr>
        <w:ind w:left="420" w:leftChars="0"/>
        <w:outlineLvl w:val="1"/>
        <w:rPr>
          <w:b/>
          <w:bCs/>
        </w:rPr>
      </w:pPr>
      <w:bookmarkStart w:id="15" w:name="_Toc16508"/>
      <w:r>
        <w:rPr>
          <w:rFonts w:hint="eastAsia"/>
          <w:b/>
          <w:bCs/>
          <w:lang w:val="en-US" w:eastAsia="zh-CN"/>
        </w:rPr>
        <w:t xml:space="preserve">6.1 </w:t>
      </w:r>
      <w:r>
        <w:rPr>
          <w:rFonts w:hint="eastAsia"/>
          <w:b/>
          <w:bCs/>
        </w:rPr>
        <w:t>左转指示灯：</w:t>
      </w:r>
      <w:bookmarkEnd w:id="15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6"/>
        <w:gridCol w:w="2286"/>
        <w:gridCol w:w="1599"/>
        <w:gridCol w:w="520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28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59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203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  <w:rPr>
                <w:rFonts w:hint="eastAsia"/>
                <w:strike w:val="0"/>
                <w:dstrike w:val="0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strike w:val="0"/>
                <w:dstrike w:val="0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TY200.080000b</w:t>
            </w:r>
          </w:p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  <w:rPr>
                <w:rFonts w:hint="default" w:eastAsia="宋体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2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TY200.080000b（ty）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2286" w:type="dxa"/>
          </w:tcPr>
          <w:p>
            <w:pPr>
              <w:ind w:firstLine="0" w:firstLineChars="0"/>
            </w:pP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</w:p>
        </w:tc>
        <w:tc>
          <w:tcPr>
            <w:tcW w:w="5203" w:type="dxa"/>
          </w:tcPr>
          <w:p>
            <w:pPr>
              <w:ind w:firstLine="0" w:firstLineChars="0"/>
              <w:rPr>
                <w:rFonts w:hint="eastAsia" w:eastAsia="宋体"/>
                <w:lang w:eastAsia="zh-CN"/>
              </w:rPr>
            </w:pPr>
          </w:p>
        </w:tc>
      </w:tr>
    </w:tbl>
    <w:p>
      <w:pPr>
        <w:bidi w:val="0"/>
      </w:pPr>
    </w:p>
    <w:p>
      <w:pPr>
        <w:bidi w:val="0"/>
        <w:outlineLvl w:val="2"/>
      </w:pPr>
      <w:bookmarkStart w:id="16" w:name="_Toc25696"/>
      <w:bookmarkStart w:id="17" w:name="_Toc25401"/>
      <w:r>
        <w:rPr>
          <w:rFonts w:hint="eastAsia"/>
          <w:b/>
          <w:bCs/>
          <w:lang w:val="en-US" w:eastAsia="zh-CN"/>
        </w:rPr>
        <w:t>6.1.1显示控制：式样一</w:t>
      </w:r>
      <w:bookmarkEnd w:id="16"/>
      <w:bookmarkEnd w:id="17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1560"/>
        <w:gridCol w:w="991"/>
        <w:gridCol w:w="1415"/>
        <w:gridCol w:w="995"/>
        <w:gridCol w:w="1413"/>
        <w:gridCol w:w="997"/>
        <w:gridCol w:w="141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左转指示灯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符号</w:t>
            </w:r>
          </w:p>
        </w:tc>
        <w:tc>
          <w:tcPr>
            <w:tcW w:w="1415" w:type="dxa"/>
            <w:vAlign w:val="center"/>
          </w:tcPr>
          <w:p>
            <w:pPr>
              <w:ind w:firstLine="0" w:firstLineChars="0"/>
              <w:jc w:val="center"/>
            </w:pPr>
            <w:r>
              <w:drawing>
                <wp:inline distT="0" distB="0" distL="0" distR="0">
                  <wp:extent cx="331470" cy="222885"/>
                  <wp:effectExtent l="0" t="0" r="0" b="5715"/>
                  <wp:docPr id="2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1470" cy="222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颜色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绿色</w:t>
            </w: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信号</w:t>
            </w:r>
          </w:p>
          <w:p>
            <w:pPr>
              <w:ind w:firstLine="0" w:firstLineChars="0"/>
              <w:jc w:val="center"/>
            </w:pPr>
            <w:r>
              <w:rPr>
                <w:rFonts w:hint="eastAsia"/>
                <w:b/>
                <w:bCs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硬线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</w:pPr>
            <w:r>
              <w:rPr>
                <w:rFonts w:hint="eastAsia"/>
              </w:rPr>
              <w:t>1）电源条件：I</w:t>
            </w:r>
            <w:r>
              <w:t>GN ON</w:t>
            </w:r>
          </w:p>
          <w:p>
            <w:pPr>
              <w:ind w:firstLineChars="0"/>
            </w:pPr>
            <w:r>
              <w:rPr>
                <w:rFonts w:hint="eastAsia"/>
              </w:rPr>
              <w:t>2）信号来源：硬线－P</w:t>
            </w:r>
            <w:r>
              <w:rPr>
                <w:rFonts w:hint="eastAsia"/>
                <w:lang w:val="en-US" w:eastAsia="zh-CN"/>
              </w:rPr>
              <w:t>in</w:t>
            </w:r>
            <w:r>
              <w:rPr>
                <w:rFonts w:hint="eastAsia"/>
              </w:rPr>
              <w:t>1 高电平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策略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  <w:rPr>
                <w:rFonts w:hint="eastAsia" w:eastAsia="宋体"/>
                <w:lang w:val="en-US" w:eastAsia="zh-CN"/>
              </w:rPr>
            </w:pPr>
            <w:r>
              <w:rPr>
                <w:rFonts w:hint="eastAsia"/>
              </w:rPr>
              <w:t>仪表检测到P</w:t>
            </w:r>
            <w:r>
              <w:rPr>
                <w:rFonts w:hint="eastAsia"/>
                <w:lang w:val="en-US" w:eastAsia="zh-CN"/>
              </w:rPr>
              <w:t>in1</w:t>
            </w:r>
            <w:r>
              <w:rPr>
                <w:rFonts w:hint="eastAsia"/>
              </w:rPr>
              <w:t>脚状态为高电平时</w:t>
            </w:r>
            <w:r>
              <w:rPr>
                <w:rFonts w:hint="eastAsia"/>
                <w:lang w:eastAsia="zh-CN"/>
              </w:rPr>
              <w:t>，</w:t>
            </w:r>
            <w:r>
              <w:rPr>
                <w:rFonts w:hint="eastAsia"/>
              </w:rPr>
              <w:t>点亮</w:t>
            </w:r>
            <w:r>
              <w:rPr>
                <w:rFonts w:hint="eastAsia"/>
                <w:lang w:val="en-US" w:eastAsia="zh-CN"/>
              </w:rPr>
              <w:t>指示灯</w:t>
            </w:r>
            <w:r>
              <w:rPr>
                <w:rFonts w:hint="eastAsia"/>
                <w:lang w:eastAsia="zh-CN"/>
              </w:rPr>
              <w:t>；</w:t>
            </w:r>
            <w:r>
              <w:rPr>
                <w:rFonts w:hint="eastAsia"/>
                <w:lang w:val="en-US" w:eastAsia="zh-CN"/>
              </w:rPr>
              <w:t>当Pin1脚状态为</w:t>
            </w:r>
            <w:r>
              <w:rPr>
                <w:rFonts w:hint="eastAsia"/>
              </w:rPr>
              <w:t>低/悬空</w:t>
            </w:r>
            <w:r>
              <w:rPr>
                <w:rFonts w:hint="eastAsia"/>
                <w:lang w:val="en-US" w:eastAsia="zh-CN"/>
              </w:rPr>
              <w:t>时，指示灯</w:t>
            </w:r>
            <w:r>
              <w:rPr>
                <w:rFonts w:hint="eastAsia"/>
              </w:rPr>
              <w:t>熄灭</w:t>
            </w:r>
            <w:r>
              <w:rPr>
                <w:rFonts w:hint="eastAsia"/>
                <w:lang w:eastAsia="zh-CN"/>
              </w:rPr>
              <w:t>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输出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="0" w:firstLineChars="0"/>
            </w:pPr>
          </w:p>
        </w:tc>
      </w:tr>
    </w:tbl>
    <w:p>
      <w:pPr>
        <w:ind w:firstLine="420"/>
      </w:pPr>
    </w:p>
    <w:p>
      <w:pPr>
        <w:ind w:firstLine="420"/>
      </w:pPr>
    </w:p>
    <w:p>
      <w:pPr>
        <w:pStyle w:val="21"/>
        <w:numPr>
          <w:ilvl w:val="0"/>
          <w:numId w:val="0"/>
        </w:numPr>
        <w:ind w:left="420" w:leftChars="0"/>
        <w:outlineLvl w:val="1"/>
        <w:rPr>
          <w:b/>
          <w:bCs/>
        </w:rPr>
      </w:pPr>
      <w:bookmarkStart w:id="18" w:name="_Toc19418"/>
      <w:r>
        <w:rPr>
          <w:rFonts w:hint="eastAsia"/>
          <w:b/>
          <w:bCs/>
          <w:lang w:val="en-US" w:eastAsia="zh-CN"/>
        </w:rPr>
        <w:t xml:space="preserve">6.2 </w:t>
      </w:r>
      <w:r>
        <w:rPr>
          <w:rFonts w:hint="eastAsia"/>
          <w:b/>
          <w:bCs/>
        </w:rPr>
        <w:t>右转指示灯：</w:t>
      </w:r>
      <w:bookmarkEnd w:id="18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6"/>
        <w:gridCol w:w="2286"/>
        <w:gridCol w:w="1599"/>
        <w:gridCol w:w="520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28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59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203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  <w:rPr>
                <w:rFonts w:hint="default"/>
                <w:lang w:val="en-US"/>
              </w:rPr>
            </w:pPr>
            <w:r>
              <w:rPr>
                <w:rFonts w:hint="eastAsia"/>
                <w:lang w:val="en-US" w:eastAsia="zh-CN"/>
              </w:rPr>
              <w:t>TY200.080000b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vAlign w:val="top"/>
          </w:tcPr>
          <w:p>
            <w:pPr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2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TY200.080000b（ty）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2286" w:type="dxa"/>
          </w:tcPr>
          <w:p>
            <w:pPr>
              <w:ind w:firstLine="0" w:firstLineChars="0"/>
            </w:pP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</w:p>
        </w:tc>
        <w:tc>
          <w:tcPr>
            <w:tcW w:w="5203" w:type="dxa"/>
          </w:tcPr>
          <w:p>
            <w:pPr>
              <w:ind w:firstLine="0" w:firstLineChars="0"/>
              <w:rPr>
                <w:rFonts w:hint="eastAsia" w:eastAsia="宋体"/>
                <w:lang w:eastAsia="zh-CN"/>
              </w:rPr>
            </w:pPr>
          </w:p>
        </w:tc>
      </w:tr>
    </w:tbl>
    <w:p>
      <w:pPr>
        <w:bidi w:val="0"/>
      </w:pPr>
    </w:p>
    <w:p>
      <w:pPr>
        <w:bidi w:val="0"/>
        <w:outlineLvl w:val="2"/>
      </w:pPr>
      <w:bookmarkStart w:id="19" w:name="_Toc30620"/>
      <w:bookmarkStart w:id="20" w:name="_Toc21735"/>
      <w:r>
        <w:rPr>
          <w:rFonts w:hint="eastAsia"/>
          <w:b/>
          <w:bCs/>
          <w:lang w:val="en-US" w:eastAsia="zh-CN"/>
        </w:rPr>
        <w:t>6.2.1显示控制：式样一</w:t>
      </w:r>
      <w:bookmarkEnd w:id="19"/>
      <w:bookmarkEnd w:id="20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1560"/>
        <w:gridCol w:w="991"/>
        <w:gridCol w:w="1415"/>
        <w:gridCol w:w="995"/>
        <w:gridCol w:w="1413"/>
        <w:gridCol w:w="997"/>
        <w:gridCol w:w="141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右转指示灯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符号</w:t>
            </w:r>
          </w:p>
        </w:tc>
        <w:tc>
          <w:tcPr>
            <w:tcW w:w="1415" w:type="dxa"/>
            <w:vAlign w:val="center"/>
          </w:tcPr>
          <w:p>
            <w:pPr>
              <w:ind w:firstLine="0" w:firstLineChars="0"/>
              <w:jc w:val="center"/>
            </w:pPr>
            <w:r>
              <w:drawing>
                <wp:inline distT="0" distB="0" distL="0" distR="0">
                  <wp:extent cx="304800" cy="232410"/>
                  <wp:effectExtent l="0" t="0" r="0" b="0"/>
                  <wp:docPr id="3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800" cy="232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颜色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绿色</w:t>
            </w: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信号</w:t>
            </w:r>
          </w:p>
          <w:p>
            <w:pPr>
              <w:ind w:firstLine="0" w:firstLineChars="0"/>
              <w:jc w:val="center"/>
            </w:pPr>
            <w:r>
              <w:rPr>
                <w:rFonts w:hint="eastAsia"/>
                <w:b/>
                <w:bCs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硬线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</w:pPr>
            <w:r>
              <w:rPr>
                <w:rFonts w:hint="eastAsia"/>
              </w:rPr>
              <w:t>1）电源条件：I</w:t>
            </w:r>
            <w:r>
              <w:t>GN ON</w:t>
            </w:r>
          </w:p>
          <w:p>
            <w:pPr>
              <w:ind w:firstLineChars="0"/>
            </w:pPr>
            <w:r>
              <w:rPr>
                <w:rFonts w:hint="eastAsia"/>
              </w:rPr>
              <w:t>2）信号来源：硬线－P</w:t>
            </w:r>
            <w:r>
              <w:rPr>
                <w:rFonts w:hint="eastAsia"/>
                <w:lang w:val="en-US" w:eastAsia="zh-CN"/>
              </w:rPr>
              <w:t>in2</w:t>
            </w:r>
            <w:r>
              <w:rPr>
                <w:rFonts w:hint="eastAsia"/>
              </w:rPr>
              <w:t xml:space="preserve"> 高电平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策略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  <w:rPr>
                <w:rFonts w:hint="eastAsia" w:eastAsia="宋体"/>
                <w:lang w:eastAsia="zh-CN"/>
              </w:rPr>
            </w:pPr>
            <w:r>
              <w:rPr>
                <w:rFonts w:hint="eastAsia"/>
              </w:rPr>
              <w:t>仪表检测到P</w:t>
            </w:r>
            <w:r>
              <w:rPr>
                <w:rFonts w:hint="eastAsia"/>
                <w:lang w:val="en-US" w:eastAsia="zh-CN"/>
              </w:rPr>
              <w:t>in2</w:t>
            </w:r>
            <w:r>
              <w:rPr>
                <w:rFonts w:hint="eastAsia"/>
              </w:rPr>
              <w:t>脚状态为高电平时</w:t>
            </w:r>
            <w:r>
              <w:rPr>
                <w:rFonts w:hint="eastAsia"/>
                <w:lang w:eastAsia="zh-CN"/>
              </w:rPr>
              <w:t>，</w:t>
            </w:r>
            <w:r>
              <w:rPr>
                <w:rFonts w:hint="eastAsia"/>
              </w:rPr>
              <w:t>点亮</w:t>
            </w:r>
            <w:r>
              <w:rPr>
                <w:rFonts w:hint="eastAsia"/>
                <w:lang w:val="en-US" w:eastAsia="zh-CN"/>
              </w:rPr>
              <w:t>指示灯</w:t>
            </w:r>
            <w:r>
              <w:rPr>
                <w:rFonts w:hint="eastAsia"/>
                <w:lang w:eastAsia="zh-CN"/>
              </w:rPr>
              <w:t>；</w:t>
            </w:r>
            <w:r>
              <w:rPr>
                <w:rFonts w:hint="eastAsia"/>
                <w:lang w:val="en-US" w:eastAsia="zh-CN"/>
              </w:rPr>
              <w:t>当Pin2脚状态为</w:t>
            </w:r>
            <w:r>
              <w:rPr>
                <w:rFonts w:hint="eastAsia"/>
              </w:rPr>
              <w:t>低/悬空</w:t>
            </w:r>
            <w:r>
              <w:rPr>
                <w:rFonts w:hint="eastAsia"/>
                <w:lang w:val="en-US" w:eastAsia="zh-CN"/>
              </w:rPr>
              <w:t>时，指示灯</w:t>
            </w:r>
            <w:r>
              <w:rPr>
                <w:rFonts w:hint="eastAsia"/>
              </w:rPr>
              <w:t>熄灭</w:t>
            </w:r>
            <w:r>
              <w:rPr>
                <w:rFonts w:hint="eastAsia"/>
                <w:lang w:eastAsia="zh-CN"/>
              </w:rPr>
              <w:t>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输出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="0" w:firstLineChars="0"/>
            </w:pPr>
          </w:p>
        </w:tc>
      </w:tr>
    </w:tbl>
    <w:p>
      <w:pPr>
        <w:ind w:left="0" w:leftChars="0" w:firstLine="0" w:firstLineChars="0"/>
      </w:pPr>
    </w:p>
    <w:p>
      <w:pPr>
        <w:pStyle w:val="21"/>
        <w:numPr>
          <w:ilvl w:val="0"/>
          <w:numId w:val="0"/>
        </w:numPr>
        <w:ind w:left="420" w:leftChars="0"/>
        <w:outlineLvl w:val="1"/>
        <w:rPr>
          <w:b/>
          <w:bCs/>
        </w:rPr>
      </w:pPr>
      <w:bookmarkStart w:id="21" w:name="_Toc31441"/>
      <w:r>
        <w:rPr>
          <w:rFonts w:hint="eastAsia"/>
          <w:b/>
          <w:bCs/>
          <w:lang w:val="en-US" w:eastAsia="zh-CN"/>
        </w:rPr>
        <w:t xml:space="preserve">6.3 </w:t>
      </w:r>
      <w:r>
        <w:rPr>
          <w:rFonts w:hint="eastAsia"/>
          <w:b/>
          <w:bCs/>
        </w:rPr>
        <w:t>远光指示灯：</w:t>
      </w:r>
      <w:bookmarkEnd w:id="21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6"/>
        <w:gridCol w:w="2286"/>
        <w:gridCol w:w="1599"/>
        <w:gridCol w:w="520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28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59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203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  <w:r>
              <w:rPr>
                <w:rFonts w:hint="eastAsia"/>
                <w:lang w:val="en-US" w:eastAsia="zh-CN"/>
              </w:rPr>
              <w:t>TY200.080000b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vAlign w:val="top"/>
          </w:tcPr>
          <w:p>
            <w:pPr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2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TY200.080000b（ty）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2286" w:type="dxa"/>
          </w:tcPr>
          <w:p>
            <w:pPr>
              <w:ind w:firstLine="0" w:firstLineChars="0"/>
            </w:pP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</w:p>
        </w:tc>
        <w:tc>
          <w:tcPr>
            <w:tcW w:w="5203" w:type="dxa"/>
          </w:tcPr>
          <w:p>
            <w:pPr>
              <w:ind w:firstLine="0" w:firstLineChars="0"/>
              <w:rPr>
                <w:rFonts w:hint="eastAsia" w:eastAsia="宋体"/>
                <w:lang w:eastAsia="zh-CN"/>
              </w:rPr>
            </w:pPr>
          </w:p>
        </w:tc>
      </w:tr>
    </w:tbl>
    <w:p>
      <w:pPr>
        <w:bidi w:val="0"/>
      </w:pPr>
    </w:p>
    <w:p>
      <w:pPr>
        <w:bidi w:val="0"/>
        <w:outlineLvl w:val="2"/>
        <w:rPr>
          <w:rFonts w:hint="default" w:eastAsia="宋体"/>
          <w:lang w:val="en-US" w:eastAsia="zh-CN"/>
        </w:rPr>
      </w:pPr>
      <w:bookmarkStart w:id="22" w:name="_Toc30298"/>
      <w:bookmarkStart w:id="23" w:name="_Toc30580"/>
      <w:r>
        <w:rPr>
          <w:rFonts w:hint="eastAsia"/>
          <w:b/>
          <w:bCs/>
          <w:lang w:val="en-US" w:eastAsia="zh-CN"/>
        </w:rPr>
        <w:t>6.3.1显示控制：式样一</w:t>
      </w:r>
      <w:bookmarkEnd w:id="22"/>
      <w:r>
        <w:rPr>
          <w:rFonts w:hint="eastAsia" w:ascii="宋体" w:hAnsi="宋体" w:eastAsia="宋体" w:cs="宋体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△</w:t>
      </w:r>
      <w:r>
        <w:rPr>
          <w:rFonts w:hint="eastAsia" w:ascii="宋体" w:hAnsi="宋体" w:cs="宋体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6</w:t>
      </w:r>
      <w:bookmarkEnd w:id="23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1560"/>
        <w:gridCol w:w="991"/>
        <w:gridCol w:w="1415"/>
        <w:gridCol w:w="995"/>
        <w:gridCol w:w="1413"/>
        <w:gridCol w:w="997"/>
        <w:gridCol w:w="141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远光指示灯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符号</w:t>
            </w:r>
          </w:p>
        </w:tc>
        <w:tc>
          <w:tcPr>
            <w:tcW w:w="1415" w:type="dxa"/>
            <w:vAlign w:val="center"/>
          </w:tcPr>
          <w:p>
            <w:pPr>
              <w:ind w:firstLine="0" w:firstLineChars="0"/>
              <w:jc w:val="center"/>
            </w:pPr>
            <w:r>
              <w:drawing>
                <wp:inline distT="0" distB="0" distL="0" distR="0">
                  <wp:extent cx="321945" cy="226695"/>
                  <wp:effectExtent l="0" t="0" r="1905" b="1905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945" cy="226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颜色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蓝色</w:t>
            </w: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信号</w:t>
            </w:r>
          </w:p>
          <w:p>
            <w:pPr>
              <w:ind w:firstLine="0" w:firstLineChars="0"/>
              <w:jc w:val="center"/>
            </w:pPr>
            <w:r>
              <w:rPr>
                <w:rFonts w:hint="eastAsia"/>
                <w:b/>
                <w:bCs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硬线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</w:pPr>
            <w:r>
              <w:rPr>
                <w:rFonts w:hint="eastAsia"/>
              </w:rPr>
              <w:t>1）电源条件：I</w:t>
            </w:r>
            <w:r>
              <w:t>GN ON</w:t>
            </w:r>
          </w:p>
          <w:p>
            <w:pPr>
              <w:ind w:firstLineChars="0"/>
            </w:pPr>
            <w:r>
              <w:rPr>
                <w:rFonts w:hint="eastAsia"/>
              </w:rPr>
              <w:t>2）信号来源：硬线－P</w:t>
            </w:r>
            <w:r>
              <w:rPr>
                <w:rFonts w:hint="eastAsia"/>
                <w:lang w:val="en-US" w:eastAsia="zh-CN"/>
              </w:rPr>
              <w:t>in3</w:t>
            </w:r>
            <w:r>
              <w:rPr>
                <w:rFonts w:hint="eastAsia"/>
              </w:rPr>
              <w:t xml:space="preserve"> 高电平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策略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numPr>
                <w:ilvl w:val="0"/>
                <w:numId w:val="4"/>
              </w:numPr>
              <w:ind w:firstLineChars="0"/>
              <w:rPr>
                <w:rFonts w:hint="eastAsia"/>
              </w:rPr>
            </w:pPr>
            <w:r>
              <w:rPr>
                <w:rFonts w:hint="eastAsia"/>
              </w:rPr>
              <w:t>仪表检测到P</w:t>
            </w:r>
            <w:r>
              <w:rPr>
                <w:rFonts w:hint="eastAsia"/>
                <w:lang w:val="en-US" w:eastAsia="zh-CN"/>
              </w:rPr>
              <w:t>in3</w:t>
            </w:r>
            <w:r>
              <w:rPr>
                <w:rFonts w:hint="eastAsia"/>
              </w:rPr>
              <w:t>脚状态为高电平时</w:t>
            </w:r>
            <w:r>
              <w:rPr>
                <w:rFonts w:hint="eastAsia"/>
                <w:lang w:eastAsia="zh-CN"/>
              </w:rPr>
              <w:t>，</w:t>
            </w:r>
            <w:r>
              <w:rPr>
                <w:rFonts w:hint="eastAsia"/>
              </w:rPr>
              <w:t>点亮</w:t>
            </w:r>
            <w:r>
              <w:rPr>
                <w:rFonts w:hint="eastAsia"/>
                <w:lang w:val="en-US" w:eastAsia="zh-CN"/>
              </w:rPr>
              <w:t>指示灯</w:t>
            </w:r>
            <w:r>
              <w:rPr>
                <w:rFonts w:hint="eastAsia"/>
                <w:lang w:eastAsia="zh-CN"/>
              </w:rPr>
              <w:t>；</w:t>
            </w:r>
            <w:r>
              <w:rPr>
                <w:rFonts w:hint="eastAsia"/>
                <w:lang w:val="en-US" w:eastAsia="zh-CN"/>
              </w:rPr>
              <w:t>当Pin3脚状态为</w:t>
            </w:r>
            <w:r>
              <w:rPr>
                <w:rFonts w:hint="eastAsia"/>
              </w:rPr>
              <w:t>低/悬空</w:t>
            </w:r>
            <w:r>
              <w:rPr>
                <w:rFonts w:hint="eastAsia"/>
                <w:lang w:val="en-US" w:eastAsia="zh-CN"/>
              </w:rPr>
              <w:t>时，指示灯</w:t>
            </w:r>
            <w:r>
              <w:rPr>
                <w:rFonts w:hint="eastAsia"/>
              </w:rPr>
              <w:t>熄灭。</w:t>
            </w:r>
          </w:p>
          <w:p>
            <w:pPr>
              <w:numPr>
                <w:ilvl w:val="0"/>
                <w:numId w:val="4"/>
              </w:numPr>
              <w:ind w:firstLineChars="0"/>
              <w:rPr>
                <w:rFonts w:hint="eastAsia"/>
                <w:strike/>
                <w:dstrike w:val="0"/>
                <w:color w:val="ED7D31" w:themeColor="accent2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/>
                <w:strike/>
                <w:dstrike w:val="0"/>
                <w:color w:val="ED7D31" w:themeColor="accent2"/>
                <w:lang w:eastAsia="zh-CN"/>
                <w14:textFill>
                  <w14:solidFill>
                    <w14:schemeClr w14:val="accent2"/>
                  </w14:solidFill>
                </w14:textFill>
              </w:rPr>
              <w:t>连</w:t>
            </w:r>
            <w:r>
              <w:rPr>
                <w:rFonts w:hint="eastAsia"/>
                <w:strike/>
                <w:dstrike w:val="0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续</w:t>
            </w:r>
            <w:r>
              <w:rPr>
                <w:rFonts w:hint="eastAsia"/>
                <w:strike/>
                <w:dstrike w:val="0"/>
                <w:color w:val="ED7D31" w:themeColor="accent2"/>
                <w:lang w:eastAsia="zh-CN"/>
                <w14:textFill>
                  <w14:solidFill>
                    <w14:schemeClr w14:val="accent2"/>
                  </w14:solidFill>
                </w14:textFill>
              </w:rPr>
              <w:t>收到</w:t>
            </w:r>
            <w:r>
              <w:rPr>
                <w:rFonts w:hint="eastAsia"/>
                <w:strike/>
                <w:dstrike w:val="0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500ms远光灯点亮信号，仪表背光降为正常亮度的70%亮度显示，连续500ms接收到远光灯熄灭信号，仪表背光恢复正常亮度。默认是正常亮度</w:t>
            </w:r>
          </w:p>
          <w:p>
            <w:pPr>
              <w:ind w:firstLineChars="0"/>
              <w:rPr>
                <w:rFonts w:hint="eastAsi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输出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="0" w:firstLineChars="0"/>
            </w:pPr>
          </w:p>
        </w:tc>
      </w:tr>
    </w:tbl>
    <w:p>
      <w:pPr>
        <w:ind w:left="0" w:leftChars="0" w:firstLine="0" w:firstLineChars="0"/>
      </w:pPr>
    </w:p>
    <w:p>
      <w:pPr>
        <w:pStyle w:val="21"/>
        <w:numPr>
          <w:ilvl w:val="0"/>
          <w:numId w:val="0"/>
        </w:numPr>
        <w:ind w:left="420" w:leftChars="0"/>
        <w:outlineLvl w:val="1"/>
        <w:rPr>
          <w:b/>
          <w:bCs/>
        </w:rPr>
      </w:pPr>
      <w:bookmarkStart w:id="24" w:name="_Toc25018"/>
      <w:r>
        <w:rPr>
          <w:rFonts w:hint="eastAsia"/>
          <w:b/>
          <w:bCs/>
          <w:lang w:val="en-US" w:eastAsia="zh-CN"/>
        </w:rPr>
        <w:t xml:space="preserve">6.4 </w:t>
      </w:r>
      <w:r>
        <w:rPr>
          <w:rFonts w:hint="eastAsia"/>
          <w:b/>
          <w:bCs/>
        </w:rPr>
        <w:t>电喷故障指示灯：</w:t>
      </w:r>
      <w:bookmarkEnd w:id="24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6"/>
        <w:gridCol w:w="2286"/>
        <w:gridCol w:w="1599"/>
        <w:gridCol w:w="520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28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59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203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  <w:r>
              <w:rPr>
                <w:rFonts w:hint="eastAsia"/>
                <w:lang w:val="en-US" w:eastAsia="zh-CN"/>
              </w:rPr>
              <w:t>TY200.080000b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vAlign w:val="top"/>
          </w:tcPr>
          <w:p>
            <w:pPr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2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TY200.080000b（ty）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2286" w:type="dxa"/>
          </w:tcPr>
          <w:p>
            <w:pPr>
              <w:ind w:firstLine="0" w:firstLineChars="0"/>
            </w:pP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</w:p>
        </w:tc>
        <w:tc>
          <w:tcPr>
            <w:tcW w:w="5203" w:type="dxa"/>
          </w:tcPr>
          <w:p>
            <w:pPr>
              <w:ind w:firstLine="0" w:firstLineChars="0"/>
              <w:rPr>
                <w:rFonts w:hint="eastAsia" w:eastAsia="宋体"/>
                <w:lang w:eastAsia="zh-CN"/>
              </w:rPr>
            </w:pPr>
          </w:p>
        </w:tc>
      </w:tr>
    </w:tbl>
    <w:p>
      <w:pPr>
        <w:bidi w:val="0"/>
      </w:pPr>
    </w:p>
    <w:p>
      <w:pPr>
        <w:bidi w:val="0"/>
        <w:outlineLvl w:val="2"/>
      </w:pPr>
      <w:bookmarkStart w:id="25" w:name="_Toc27016"/>
      <w:r>
        <w:rPr>
          <w:rFonts w:hint="eastAsia"/>
          <w:b/>
          <w:bCs/>
          <w:lang w:val="en-US" w:eastAsia="zh-CN"/>
        </w:rPr>
        <w:t>6.4.1显示控制：式样一</w:t>
      </w:r>
      <w:bookmarkEnd w:id="25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1560"/>
        <w:gridCol w:w="991"/>
        <w:gridCol w:w="1415"/>
        <w:gridCol w:w="995"/>
        <w:gridCol w:w="1413"/>
        <w:gridCol w:w="997"/>
        <w:gridCol w:w="141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电喷故障指示灯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符号</w:t>
            </w:r>
          </w:p>
        </w:tc>
        <w:tc>
          <w:tcPr>
            <w:tcW w:w="1415" w:type="dxa"/>
            <w:vAlign w:val="center"/>
          </w:tcPr>
          <w:p>
            <w:pPr>
              <w:ind w:firstLine="0" w:firstLineChars="0"/>
              <w:jc w:val="center"/>
            </w:pPr>
            <w:r>
              <w:drawing>
                <wp:inline distT="0" distB="0" distL="114300" distR="114300">
                  <wp:extent cx="425450" cy="300355"/>
                  <wp:effectExtent l="0" t="0" r="1270" b="4445"/>
                  <wp:docPr id="50" name="图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图片 27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5450" cy="300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颜色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  <w:lang w:eastAsia="zh-CN"/>
              </w:rPr>
              <w:t>黄</w:t>
            </w:r>
            <w:r>
              <w:rPr>
                <w:rFonts w:hint="eastAsia"/>
              </w:rPr>
              <w:t>色</w:t>
            </w: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信号</w:t>
            </w:r>
          </w:p>
          <w:p>
            <w:pPr>
              <w:ind w:firstLine="0" w:firstLineChars="0"/>
              <w:jc w:val="center"/>
            </w:pPr>
            <w:r>
              <w:rPr>
                <w:rFonts w:hint="eastAsia"/>
                <w:b/>
                <w:bCs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硬线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</w:pPr>
            <w:r>
              <w:rPr>
                <w:rFonts w:hint="eastAsia"/>
              </w:rPr>
              <w:t>1）电源条件：I</w:t>
            </w:r>
            <w:r>
              <w:t>GN ON</w:t>
            </w:r>
          </w:p>
          <w:p>
            <w:pPr>
              <w:ind w:left="0" w:leftChars="0" w:firstLine="210" w:firstLineChars="100"/>
              <w:rPr>
                <w:rFonts w:hint="eastAsia"/>
                <w:lang w:val="en-US" w:eastAsia="zh-CN"/>
              </w:rPr>
            </w:pPr>
            <w:r>
              <w:rPr>
                <w:rFonts w:hint="eastAsia"/>
              </w:rPr>
              <w:t>2）信号来源：硬线－P</w:t>
            </w:r>
            <w:r>
              <w:rPr>
                <w:rFonts w:hint="eastAsia"/>
                <w:lang w:val="en-US" w:eastAsia="zh-CN"/>
              </w:rPr>
              <w:t>in10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  <w:lang w:val="en-US" w:eastAsia="zh-CN"/>
              </w:rPr>
              <w:t>低</w:t>
            </w:r>
            <w:r>
              <w:rPr>
                <w:rFonts w:hint="eastAsia"/>
              </w:rPr>
              <w:t>电平</w:t>
            </w:r>
          </w:p>
          <w:p>
            <w:pPr>
              <w:ind w:left="0" w:leftChars="0" w:firstLine="0" w:firstLineChars="0"/>
              <w:rPr>
                <w:rFonts w:hint="default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策略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</w:rPr>
              <w:t>仪表检测到P</w:t>
            </w:r>
            <w:r>
              <w:rPr>
                <w:rFonts w:hint="eastAsia"/>
                <w:lang w:val="en-US" w:eastAsia="zh-CN"/>
              </w:rPr>
              <w:t>in10</w:t>
            </w:r>
            <w:r>
              <w:rPr>
                <w:rFonts w:hint="eastAsia"/>
              </w:rPr>
              <w:t>脚状态为</w:t>
            </w:r>
            <w:r>
              <w:rPr>
                <w:rFonts w:hint="eastAsia"/>
                <w:lang w:val="en-US" w:eastAsia="zh-CN"/>
              </w:rPr>
              <w:t>低</w:t>
            </w:r>
            <w:r>
              <w:rPr>
                <w:rFonts w:hint="eastAsia"/>
              </w:rPr>
              <w:t>电平时</w:t>
            </w:r>
            <w:r>
              <w:rPr>
                <w:rFonts w:hint="eastAsia"/>
                <w:lang w:eastAsia="zh-CN"/>
              </w:rPr>
              <w:t>，</w:t>
            </w:r>
            <w:r>
              <w:rPr>
                <w:rFonts w:hint="eastAsia"/>
              </w:rPr>
              <w:t>点亮</w:t>
            </w:r>
            <w:r>
              <w:rPr>
                <w:rFonts w:hint="eastAsia"/>
                <w:lang w:val="en-US" w:eastAsia="zh-CN"/>
              </w:rPr>
              <w:t>指示灯</w:t>
            </w:r>
            <w:r>
              <w:rPr>
                <w:rFonts w:hint="eastAsia"/>
                <w:lang w:eastAsia="zh-CN"/>
              </w:rPr>
              <w:t>；</w:t>
            </w:r>
            <w:r>
              <w:rPr>
                <w:rFonts w:hint="eastAsia"/>
                <w:lang w:val="en-US" w:eastAsia="zh-CN"/>
              </w:rPr>
              <w:t>当Pin10脚状态为高</w:t>
            </w:r>
            <w:r>
              <w:rPr>
                <w:rFonts w:hint="eastAsia"/>
              </w:rPr>
              <w:t>/悬空</w:t>
            </w:r>
            <w:r>
              <w:rPr>
                <w:rFonts w:hint="eastAsia"/>
                <w:lang w:val="en-US" w:eastAsia="zh-CN"/>
              </w:rPr>
              <w:t>时，指示灯</w:t>
            </w:r>
            <w:r>
              <w:rPr>
                <w:rFonts w:hint="eastAsia"/>
              </w:rPr>
              <w:t>熄灭。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输出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="0" w:firstLineChars="0"/>
            </w:pPr>
          </w:p>
        </w:tc>
      </w:tr>
    </w:tbl>
    <w:p>
      <w:pPr>
        <w:ind w:firstLine="420"/>
      </w:pPr>
    </w:p>
    <w:p>
      <w:pPr>
        <w:ind w:firstLine="420"/>
      </w:pPr>
    </w:p>
    <w:p>
      <w:pPr>
        <w:pStyle w:val="21"/>
        <w:numPr>
          <w:ilvl w:val="0"/>
          <w:numId w:val="0"/>
        </w:numPr>
        <w:ind w:left="420" w:leftChars="0"/>
        <w:outlineLvl w:val="1"/>
        <w:rPr>
          <w:b/>
          <w:bCs/>
        </w:rPr>
      </w:pPr>
      <w:bookmarkStart w:id="26" w:name="_Toc2223"/>
      <w:r>
        <w:rPr>
          <w:rFonts w:hint="eastAsia"/>
          <w:b/>
          <w:bCs/>
          <w:lang w:val="en-US" w:eastAsia="zh-CN"/>
        </w:rPr>
        <w:t>6.5 ABS</w:t>
      </w:r>
      <w:r>
        <w:rPr>
          <w:rFonts w:hint="eastAsia"/>
          <w:b/>
          <w:bCs/>
        </w:rPr>
        <w:t>指示灯：</w:t>
      </w:r>
      <w:bookmarkEnd w:id="26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6"/>
        <w:gridCol w:w="2286"/>
        <w:gridCol w:w="1599"/>
        <w:gridCol w:w="520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28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59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203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  <w:r>
              <w:rPr>
                <w:rFonts w:hint="eastAsia"/>
                <w:lang w:val="en-US" w:eastAsia="zh-CN"/>
              </w:rPr>
              <w:t>TY200.080000b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vAlign w:val="top"/>
          </w:tcPr>
          <w:p>
            <w:pPr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2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TY200.080000b（ty）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2286" w:type="dxa"/>
          </w:tcPr>
          <w:p>
            <w:pPr>
              <w:ind w:firstLine="0" w:firstLineChars="0"/>
            </w:pP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</w:p>
        </w:tc>
        <w:tc>
          <w:tcPr>
            <w:tcW w:w="5203" w:type="dxa"/>
          </w:tcPr>
          <w:p>
            <w:pPr>
              <w:ind w:firstLine="0" w:firstLineChars="0"/>
              <w:rPr>
                <w:rFonts w:hint="eastAsia" w:eastAsia="宋体"/>
                <w:lang w:eastAsia="zh-CN"/>
              </w:rPr>
            </w:pPr>
          </w:p>
        </w:tc>
      </w:tr>
    </w:tbl>
    <w:p>
      <w:pPr>
        <w:bidi w:val="0"/>
      </w:pPr>
    </w:p>
    <w:p>
      <w:pPr>
        <w:bidi w:val="0"/>
        <w:outlineLvl w:val="2"/>
        <w:rPr>
          <w:rFonts w:hint="default"/>
          <w:b/>
          <w:bCs/>
          <w:lang w:val="en-US" w:eastAsia="zh-CN"/>
        </w:rPr>
      </w:pPr>
      <w:bookmarkStart w:id="27" w:name="_Toc10296"/>
      <w:r>
        <w:rPr>
          <w:rFonts w:hint="eastAsia"/>
          <w:b/>
          <w:bCs/>
          <w:lang w:val="en-US" w:eastAsia="zh-CN"/>
        </w:rPr>
        <w:t>6.5.1显示控制：式样一</w:t>
      </w:r>
      <w:r>
        <w:rPr>
          <w:rFonts w:hint="eastAsia" w:ascii="宋体" w:hAnsi="宋体" w:eastAsia="宋体" w:cs="宋体"/>
          <w:b/>
          <w:bCs/>
          <w:color w:val="FF0000"/>
          <w:lang w:val="en-US" w:eastAsia="zh-CN"/>
        </w:rPr>
        <w:t>△</w:t>
      </w:r>
      <w:r>
        <w:rPr>
          <w:rFonts w:hint="eastAsia"/>
          <w:b/>
          <w:bCs/>
          <w:color w:val="FF0000"/>
          <w:lang w:val="en-US" w:eastAsia="zh-CN"/>
        </w:rPr>
        <w:t>1</w:t>
      </w:r>
      <w:r>
        <w:rPr>
          <w:rFonts w:hint="eastAsia" w:ascii="宋体" w:hAnsi="宋体" w:eastAsia="宋体" w:cs="宋体"/>
          <w:b/>
          <w:bCs/>
          <w:color w:val="00B050"/>
          <w:lang w:val="en-US" w:eastAsia="zh-CN"/>
        </w:rPr>
        <w:t>△</w:t>
      </w:r>
      <w:r>
        <w:rPr>
          <w:rFonts w:hint="eastAsia" w:ascii="宋体" w:hAnsi="宋体" w:cs="宋体"/>
          <w:b/>
          <w:bCs/>
          <w:color w:val="00B050"/>
          <w:lang w:val="en-US" w:eastAsia="zh-CN"/>
        </w:rPr>
        <w:t>3</w:t>
      </w:r>
      <w:bookmarkEnd w:id="27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1560"/>
        <w:gridCol w:w="991"/>
        <w:gridCol w:w="1415"/>
        <w:gridCol w:w="995"/>
        <w:gridCol w:w="1413"/>
        <w:gridCol w:w="997"/>
        <w:gridCol w:w="141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ABS指示灯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符号</w:t>
            </w:r>
          </w:p>
        </w:tc>
        <w:tc>
          <w:tcPr>
            <w:tcW w:w="1415" w:type="dxa"/>
            <w:vAlign w:val="center"/>
          </w:tcPr>
          <w:p>
            <w:pPr>
              <w:ind w:firstLine="0" w:firstLineChars="0"/>
              <w:jc w:val="center"/>
            </w:pPr>
            <w:r>
              <w:drawing>
                <wp:inline distT="0" distB="0" distL="114300" distR="114300">
                  <wp:extent cx="349250" cy="253365"/>
                  <wp:effectExtent l="0" t="0" r="1270" b="5715"/>
                  <wp:docPr id="14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250" cy="2533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颜色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黄色</w:t>
            </w: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信号</w:t>
            </w:r>
          </w:p>
          <w:p>
            <w:pPr>
              <w:ind w:firstLine="0" w:firstLineChars="0"/>
              <w:jc w:val="center"/>
            </w:pPr>
            <w:r>
              <w:rPr>
                <w:rFonts w:hint="eastAsia"/>
                <w:b/>
                <w:bCs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硬线</w:t>
            </w:r>
          </w:p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00B050"/>
                <w:lang w:val="en-US" w:eastAsia="zh-CN"/>
              </w:rPr>
              <w:t>CAN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</w:pPr>
            <w:r>
              <w:rPr>
                <w:rFonts w:hint="eastAsia"/>
              </w:rPr>
              <w:t>1）电源条件：I</w:t>
            </w:r>
            <w:r>
              <w:t>GN ON</w:t>
            </w:r>
          </w:p>
          <w:p>
            <w:pPr>
              <w:ind w:firstLineChars="0"/>
              <w:rPr>
                <w:rFonts w:hint="eastAsia"/>
              </w:rPr>
            </w:pPr>
            <w:r>
              <w:rPr>
                <w:rFonts w:hint="eastAsia"/>
              </w:rPr>
              <w:t>2）信号来源：</w:t>
            </w:r>
          </w:p>
          <w:p>
            <w:pPr>
              <w:ind w:firstLineChars="0"/>
              <w:rPr>
                <w:rFonts w:hint="eastAsia"/>
                <w:lang w:eastAsia="zh-CN"/>
              </w:rPr>
            </w:pPr>
            <w:r>
              <w:rPr>
                <w:rFonts w:hint="eastAsia"/>
              </w:rPr>
              <w:t>硬线－P</w:t>
            </w:r>
            <w:r>
              <w:rPr>
                <w:rFonts w:hint="eastAsia"/>
                <w:lang w:val="en-US" w:eastAsia="zh-CN"/>
              </w:rPr>
              <w:t>in13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  <w:lang w:val="en-US" w:eastAsia="zh-CN"/>
              </w:rPr>
              <w:t>低</w:t>
            </w:r>
            <w:r>
              <w:rPr>
                <w:rFonts w:hint="eastAsia"/>
              </w:rPr>
              <w:t>电平</w:t>
            </w:r>
            <w:r>
              <w:rPr>
                <w:rFonts w:hint="eastAsia"/>
                <w:lang w:eastAsia="zh-CN"/>
              </w:rPr>
              <w:t>熄灭</w:t>
            </w:r>
          </w:p>
          <w:p>
            <w:pPr>
              <w:ind w:firstLineChars="0"/>
              <w:rPr>
                <w:rFonts w:hint="eastAsia"/>
                <w:strike/>
                <w:dstrike w:val="0"/>
                <w:color w:val="00B050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00B050"/>
                <w:lang w:val="en-US" w:eastAsia="zh-CN"/>
              </w:rPr>
              <w:t>CAN ID：0x120 ABS_Warning_lamp</w:t>
            </w:r>
          </w:p>
          <w:p>
            <w:pPr>
              <w:ind w:firstLineChars="0"/>
              <w:rPr>
                <w:rFonts w:hint="default"/>
                <w:strike/>
                <w:dstrike w:val="0"/>
                <w:color w:val="00B050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00B050"/>
                <w:lang w:val="en-US" w:eastAsia="zh-CN"/>
              </w:rPr>
              <w:t>参考矩阵“R6310 带TCS矩阵-元丰ABS十代”</w:t>
            </w:r>
          </w:p>
          <w:tbl>
            <w:tblPr>
              <w:tblStyle w:val="16"/>
              <w:tblW w:w="0" w:type="auto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2159"/>
              <w:gridCol w:w="1360"/>
              <w:gridCol w:w="1181"/>
              <w:gridCol w:w="1000"/>
              <w:gridCol w:w="1062"/>
              <w:gridCol w:w="1794"/>
            </w:tblGrid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159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I</w:t>
                  </w:r>
                  <w:r>
                    <w:rPr>
                      <w:b/>
                      <w:bCs/>
                    </w:rPr>
                    <w:t>D</w:t>
                  </w:r>
                </w:p>
              </w:tc>
              <w:tc>
                <w:tcPr>
                  <w:tcW w:w="136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00B050"/>
                      <w:lang w:val="en-US" w:eastAsia="zh-CN"/>
                    </w:rPr>
                    <w:t>0x120</w:t>
                  </w:r>
                </w:p>
              </w:tc>
              <w:tc>
                <w:tcPr>
                  <w:tcW w:w="1181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发送周期</w:t>
                  </w:r>
                </w:p>
              </w:tc>
              <w:tc>
                <w:tcPr>
                  <w:tcW w:w="100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00B050"/>
                      <w:lang w:val="en-US" w:eastAsia="zh-CN"/>
                    </w:rPr>
                    <w:t>20ms</w:t>
                  </w:r>
                </w:p>
              </w:tc>
              <w:tc>
                <w:tcPr>
                  <w:tcW w:w="1062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报文长度</w:t>
                  </w:r>
                </w:p>
              </w:tc>
              <w:tc>
                <w:tcPr>
                  <w:tcW w:w="1794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00B050"/>
                      <w:lang w:val="en-US" w:eastAsia="zh-CN"/>
                    </w:rPr>
                    <w:t>8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159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信号名称</w:t>
                  </w:r>
                </w:p>
              </w:tc>
              <w:tc>
                <w:tcPr>
                  <w:tcW w:w="136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长度</w:t>
                  </w:r>
                </w:p>
              </w:tc>
              <w:tc>
                <w:tcPr>
                  <w:tcW w:w="1181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起始位</w:t>
                  </w:r>
                </w:p>
              </w:tc>
              <w:tc>
                <w:tcPr>
                  <w:tcW w:w="100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分辨率</w:t>
                  </w:r>
                </w:p>
              </w:tc>
              <w:tc>
                <w:tcPr>
                  <w:tcW w:w="1062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偏移量</w:t>
                  </w:r>
                </w:p>
              </w:tc>
              <w:tc>
                <w:tcPr>
                  <w:tcW w:w="1794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信号值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159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strike/>
                      <w:dstrike w:val="0"/>
                      <w:color w:val="00B050"/>
                      <w:lang w:val="en-US" w:eastAsia="zh-CN"/>
                    </w:rPr>
                  </w:pPr>
                  <w:r>
                    <w:rPr>
                      <w:rFonts w:hint="default" w:eastAsia="宋体"/>
                      <w:strike/>
                      <w:dstrike w:val="0"/>
                      <w:color w:val="00B050"/>
                      <w:lang w:val="en-US" w:eastAsia="zh-CN"/>
                    </w:rPr>
                    <w:t>ABS_Warning_lamp</w:t>
                  </w:r>
                </w:p>
              </w:tc>
              <w:tc>
                <w:tcPr>
                  <w:tcW w:w="136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00B050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00B050"/>
                      <w:lang w:val="en-US" w:eastAsia="zh-CN"/>
                    </w:rPr>
                    <w:t>2</w:t>
                  </w:r>
                </w:p>
              </w:tc>
              <w:tc>
                <w:tcPr>
                  <w:tcW w:w="118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00B050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00B050"/>
                      <w:lang w:val="en-US" w:eastAsia="zh-CN"/>
                    </w:rPr>
                    <w:t>50</w:t>
                  </w:r>
                </w:p>
              </w:tc>
              <w:tc>
                <w:tcPr>
                  <w:tcW w:w="100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00B050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00B050"/>
                      <w:lang w:val="en-US" w:eastAsia="zh-CN"/>
                    </w:rPr>
                    <w:t>1</w:t>
                  </w:r>
                </w:p>
              </w:tc>
              <w:tc>
                <w:tcPr>
                  <w:tcW w:w="1062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00B050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00B050"/>
                      <w:lang w:val="en-US" w:eastAsia="zh-CN"/>
                    </w:rPr>
                    <w:t>0</w:t>
                  </w:r>
                </w:p>
              </w:tc>
              <w:tc>
                <w:tcPr>
                  <w:tcW w:w="1794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/>
                      <w:strike/>
                      <w:dstrike w:val="0"/>
                      <w:color w:val="00B050"/>
                      <w:lang w:val="en-US" w:eastAsia="zh-CN"/>
                    </w:rPr>
                  </w:pPr>
                  <w:r>
                    <w:rPr>
                      <w:rFonts w:hint="default"/>
                      <w:strike/>
                      <w:dstrike w:val="0"/>
                      <w:color w:val="00B050"/>
                      <w:lang w:val="en-US" w:eastAsia="zh-CN"/>
                    </w:rPr>
                    <w:t>0x0: ABS normal -ABS lamp off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/>
                      <w:strike/>
                      <w:dstrike w:val="0"/>
                      <w:color w:val="00B050"/>
                      <w:lang w:val="en-US" w:eastAsia="zh-CN"/>
                    </w:rPr>
                  </w:pPr>
                  <w:r>
                    <w:rPr>
                      <w:rFonts w:hint="default"/>
                      <w:strike/>
                      <w:dstrike w:val="0"/>
                      <w:color w:val="00B050"/>
                      <w:lang w:val="en-US" w:eastAsia="zh-CN"/>
                    </w:rPr>
                    <w:t xml:space="preserve">0x1: ABS warning lamp ON when in failure condition or WSS not confirmed (Speed &lt; 5 KPH) 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/>
                      <w:strike/>
                      <w:dstrike w:val="0"/>
                      <w:color w:val="00B050"/>
                      <w:lang w:val="en-US" w:eastAsia="zh-CN"/>
                    </w:rPr>
                  </w:pPr>
                  <w:r>
                    <w:rPr>
                      <w:rFonts w:hint="default"/>
                      <w:strike/>
                      <w:dstrike w:val="0"/>
                      <w:color w:val="00B050"/>
                      <w:lang w:val="en-US" w:eastAsia="zh-CN"/>
                    </w:rPr>
                    <w:t>0x2: ABS blinking  below 5kph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159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00B050"/>
                      <w:lang w:val="en-US" w:eastAsia="zh-CN"/>
                    </w:rPr>
                  </w:pPr>
                </w:p>
              </w:tc>
              <w:tc>
                <w:tcPr>
                  <w:tcW w:w="136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</w:p>
              </w:tc>
              <w:tc>
                <w:tcPr>
                  <w:tcW w:w="118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</w:p>
              </w:tc>
              <w:tc>
                <w:tcPr>
                  <w:tcW w:w="100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</w:p>
              </w:tc>
              <w:tc>
                <w:tcPr>
                  <w:tcW w:w="1062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</w:p>
              </w:tc>
              <w:tc>
                <w:tcPr>
                  <w:tcW w:w="1794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/>
                      <w:color w:val="00B050"/>
                      <w:lang w:val="en-US" w:eastAsia="zh-CN"/>
                    </w:rPr>
                  </w:pPr>
                </w:p>
              </w:tc>
            </w:tr>
          </w:tbl>
          <w:p>
            <w:pPr>
              <w:ind w:firstLine="420"/>
            </w:pPr>
          </w:p>
          <w:p>
            <w:pPr>
              <w:ind w:firstLine="420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策略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pStyle w:val="21"/>
              <w:numPr>
                <w:ilvl w:val="0"/>
                <w:numId w:val="5"/>
              </w:numPr>
              <w:ind w:firstLine="210" w:firstLineChars="10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硬线输入：</w:t>
            </w:r>
          </w:p>
          <w:p>
            <w:pPr>
              <w:pStyle w:val="21"/>
              <w:numPr>
                <w:ilvl w:val="0"/>
                <w:numId w:val="0"/>
              </w:numPr>
              <w:ind w:firstLine="420" w:firstLineChars="200"/>
              <w:rPr>
                <w:rFonts w:hint="eastAsia"/>
              </w:rPr>
            </w:pPr>
            <w:r>
              <w:rPr>
                <w:rFonts w:hint="eastAsia"/>
              </w:rPr>
              <w:t>仪表检测到</w:t>
            </w:r>
            <w:r>
              <w:rPr>
                <w:rFonts w:hint="eastAsia"/>
                <w:color w:val="FF0000"/>
              </w:rPr>
              <w:t>P</w:t>
            </w:r>
            <w:r>
              <w:rPr>
                <w:rFonts w:hint="eastAsia"/>
                <w:color w:val="FF0000"/>
                <w:lang w:val="en-US" w:eastAsia="zh-CN"/>
              </w:rPr>
              <w:t xml:space="preserve">in13 </w:t>
            </w:r>
            <w:r>
              <w:rPr>
                <w:rFonts w:hint="eastAsia"/>
                <w:strike/>
                <w:dstrike w:val="0"/>
                <w:color w:val="D9D9D9" w:themeColor="background1" w:themeShade="D9"/>
                <w:lang w:val="en-US" w:eastAsia="zh-CN"/>
              </w:rPr>
              <w:t>0</w:t>
            </w:r>
            <w:r>
              <w:rPr>
                <w:rFonts w:hint="eastAsia"/>
              </w:rPr>
              <w:t>脚状态为</w:t>
            </w:r>
            <w:r>
              <w:rPr>
                <w:rFonts w:hint="eastAsia"/>
                <w:lang w:val="en-US" w:eastAsia="zh-CN"/>
              </w:rPr>
              <w:t>低</w:t>
            </w:r>
            <w:r>
              <w:rPr>
                <w:rFonts w:hint="eastAsia"/>
              </w:rPr>
              <w:t>电平时</w:t>
            </w:r>
            <w:r>
              <w:rPr>
                <w:rFonts w:hint="eastAsia"/>
                <w:lang w:eastAsia="zh-CN"/>
              </w:rPr>
              <w:t>，熄灭</w:t>
            </w:r>
            <w:r>
              <w:rPr>
                <w:rFonts w:hint="eastAsia"/>
                <w:lang w:val="en-US" w:eastAsia="zh-CN"/>
              </w:rPr>
              <w:t>指示灯</w:t>
            </w:r>
            <w:r>
              <w:rPr>
                <w:rFonts w:hint="eastAsia"/>
                <w:lang w:eastAsia="zh-CN"/>
              </w:rPr>
              <w:t>；</w:t>
            </w:r>
            <w:r>
              <w:rPr>
                <w:rFonts w:hint="eastAsia"/>
                <w:lang w:val="en-US" w:eastAsia="zh-CN"/>
              </w:rPr>
              <w:t>当</w:t>
            </w:r>
            <w:r>
              <w:rPr>
                <w:rFonts w:hint="eastAsia"/>
                <w:color w:val="FF0000"/>
                <w:lang w:val="en-US" w:eastAsia="zh-CN"/>
              </w:rPr>
              <w:t xml:space="preserve">Pin13 </w:t>
            </w:r>
            <w:r>
              <w:rPr>
                <w:rFonts w:hint="eastAsia"/>
                <w:strike/>
                <w:dstrike w:val="0"/>
                <w:color w:val="D9D9D9" w:themeColor="background1" w:themeShade="D9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>脚状态为高</w:t>
            </w:r>
            <w:r>
              <w:rPr>
                <w:rFonts w:hint="eastAsia"/>
              </w:rPr>
              <w:t>/悬空</w:t>
            </w:r>
            <w:r>
              <w:rPr>
                <w:rFonts w:hint="eastAsia"/>
                <w:lang w:val="en-US" w:eastAsia="zh-CN"/>
              </w:rPr>
              <w:t>时，</w:t>
            </w:r>
            <w:r>
              <w:rPr>
                <w:rFonts w:hint="eastAsia"/>
                <w:lang w:eastAsia="zh-CN"/>
              </w:rPr>
              <w:t>点亮</w:t>
            </w:r>
            <w:r>
              <w:rPr>
                <w:rFonts w:hint="eastAsia"/>
                <w:lang w:val="en-US" w:eastAsia="zh-CN"/>
              </w:rPr>
              <w:t>指示灯</w:t>
            </w:r>
            <w:r>
              <w:rPr>
                <w:rFonts w:hint="eastAsia"/>
              </w:rPr>
              <w:t>。</w:t>
            </w:r>
          </w:p>
          <w:p>
            <w:pPr>
              <w:pStyle w:val="21"/>
              <w:numPr>
                <w:ilvl w:val="0"/>
                <w:numId w:val="0"/>
              </w:numPr>
              <w:ind w:firstLine="420" w:firstLineChars="200"/>
              <w:rPr>
                <w:rFonts w:hint="eastAsia"/>
                <w:lang w:val="en-US" w:eastAsia="zh-CN"/>
              </w:rPr>
            </w:pPr>
          </w:p>
          <w:p>
            <w:pPr>
              <w:pStyle w:val="21"/>
              <w:numPr>
                <w:ilvl w:val="0"/>
                <w:numId w:val="0"/>
              </w:numPr>
              <w:ind w:firstLine="210" w:firstLineChars="100"/>
              <w:rPr>
                <w:rFonts w:hint="eastAsia"/>
                <w:strike/>
                <w:dstrike w:val="0"/>
                <w:color w:val="00B050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00B050"/>
                <w:lang w:val="en-US" w:eastAsia="zh-CN"/>
              </w:rPr>
              <w:t>2）CAN输入：</w:t>
            </w:r>
          </w:p>
          <w:p>
            <w:pPr>
              <w:pStyle w:val="21"/>
              <w:numPr>
                <w:ilvl w:val="0"/>
                <w:numId w:val="0"/>
              </w:numPr>
              <w:ind w:firstLine="420" w:firstLineChars="200"/>
              <w:rPr>
                <w:rFonts w:hint="eastAsia"/>
                <w:strike/>
                <w:dstrike w:val="0"/>
                <w:color w:val="00B050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00B050"/>
                <w:lang w:val="en-US" w:eastAsia="zh-CN"/>
              </w:rPr>
              <w:t>（1）</w:t>
            </w:r>
            <w:r>
              <w:rPr>
                <w:rFonts w:hint="default" w:eastAsia="宋体"/>
                <w:strike/>
                <w:dstrike w:val="0"/>
                <w:color w:val="00B050"/>
                <w:lang w:val="en-US" w:eastAsia="zh-CN"/>
              </w:rPr>
              <w:t>ABS_Warning_lamp</w:t>
            </w:r>
            <w:r>
              <w:rPr>
                <w:rFonts w:hint="eastAsia"/>
                <w:strike/>
                <w:dstrike w:val="0"/>
                <w:color w:val="00B050"/>
                <w:lang w:val="en-US" w:eastAsia="zh-CN"/>
              </w:rPr>
              <w:t>为0x1或者0x3时，指示灯点亮；为0x2时，指示灯闪烁（频率1Hz）；为0x0时，指示灯不点亮</w:t>
            </w:r>
          </w:p>
          <w:p>
            <w:pPr>
              <w:numPr>
                <w:ilvl w:val="0"/>
                <w:numId w:val="0"/>
              </w:numPr>
              <w:ind w:firstLine="420" w:firstLineChars="200"/>
              <w:rPr>
                <w:rFonts w:hint="eastAsia"/>
                <w:strike/>
                <w:dstrike w:val="0"/>
                <w:color w:val="00B050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00B050"/>
                <w:lang w:val="en-US" w:eastAsia="zh-CN"/>
              </w:rPr>
              <w:t>（2）当连续1000ms没有接收到信号，认为信号掉线，指示灯点亮；当接收到信号时候，根据信号值立即响应</w:t>
            </w:r>
          </w:p>
          <w:p>
            <w:pPr>
              <w:numPr>
                <w:ilvl w:val="0"/>
                <w:numId w:val="0"/>
              </w:numPr>
              <w:ind w:firstLine="420" w:firstLineChars="200"/>
              <w:rPr>
                <w:rFonts w:hint="eastAsia"/>
                <w:strike/>
                <w:dstrike w:val="0"/>
                <w:color w:val="00B050"/>
                <w:lang w:val="en-US" w:eastAsia="zh-CN"/>
              </w:rPr>
            </w:pPr>
          </w:p>
          <w:p>
            <w:pPr>
              <w:numPr>
                <w:ilvl w:val="0"/>
                <w:numId w:val="0"/>
              </w:numPr>
              <w:ind w:firstLine="210" w:firstLineChars="10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00B050"/>
                <w:lang w:val="en-US" w:eastAsia="zh-CN"/>
              </w:rPr>
              <w:t>3）</w:t>
            </w:r>
            <w:r>
              <w:rPr>
                <w:rFonts w:hint="eastAsia"/>
                <w:strike/>
                <w:dstrike w:val="0"/>
                <w:color w:val="00B050"/>
                <w:highlight w:val="none"/>
                <w:lang w:val="en-US" w:eastAsia="zh-CN"/>
              </w:rPr>
              <w:t xml:space="preserve">控制信号优先级：硬线 </w:t>
            </w:r>
            <w:r>
              <w:rPr>
                <w:rFonts w:hint="eastAsia" w:ascii="宋体" w:hAnsi="宋体" w:eastAsia="宋体" w:cs="宋体"/>
                <w:strike/>
                <w:dstrike w:val="0"/>
                <w:color w:val="00B050"/>
                <w:highlight w:val="none"/>
                <w:lang w:val="en-US" w:eastAsia="zh-CN"/>
              </w:rPr>
              <w:t>＞</w:t>
            </w:r>
            <w:r>
              <w:rPr>
                <w:rFonts w:hint="eastAsia"/>
                <w:strike/>
                <w:dstrike w:val="0"/>
                <w:color w:val="00B050"/>
                <w:highlight w:val="none"/>
                <w:lang w:val="en-US" w:eastAsia="zh-CN"/>
              </w:rPr>
              <w:t xml:space="preserve"> CAN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输出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="0" w:firstLineChars="0"/>
            </w:pPr>
          </w:p>
        </w:tc>
      </w:tr>
    </w:tbl>
    <w:p>
      <w:pPr>
        <w:ind w:firstLine="420"/>
      </w:pPr>
    </w:p>
    <w:p>
      <w:pPr>
        <w:ind w:firstLine="420"/>
      </w:pPr>
    </w:p>
    <w:p>
      <w:pPr>
        <w:pStyle w:val="21"/>
        <w:numPr>
          <w:ilvl w:val="0"/>
          <w:numId w:val="0"/>
        </w:numPr>
        <w:ind w:left="420" w:leftChars="0"/>
        <w:outlineLvl w:val="1"/>
        <w:rPr>
          <w:b/>
          <w:bCs/>
        </w:rPr>
      </w:pPr>
      <w:bookmarkStart w:id="28" w:name="_Toc12433"/>
      <w:r>
        <w:rPr>
          <w:rFonts w:hint="eastAsia"/>
          <w:b/>
          <w:bCs/>
          <w:lang w:val="en-US" w:eastAsia="zh-CN"/>
        </w:rPr>
        <w:t>6.6 机油报警灯</w:t>
      </w:r>
      <w:r>
        <w:rPr>
          <w:rFonts w:hint="eastAsia"/>
          <w:b/>
          <w:bCs/>
        </w:rPr>
        <w:t>：</w:t>
      </w:r>
      <w:bookmarkEnd w:id="28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6"/>
        <w:gridCol w:w="2286"/>
        <w:gridCol w:w="1599"/>
        <w:gridCol w:w="520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28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59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203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  <w:r>
              <w:rPr>
                <w:rFonts w:hint="eastAsia"/>
                <w:lang w:val="en-US" w:eastAsia="zh-CN"/>
              </w:rPr>
              <w:t>TY200.080000b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vAlign w:val="top"/>
          </w:tcPr>
          <w:p>
            <w:pPr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2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TY200.080000b（ty）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2286" w:type="dxa"/>
          </w:tcPr>
          <w:p>
            <w:pPr>
              <w:ind w:firstLine="0" w:firstLineChars="0"/>
            </w:pP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</w:p>
        </w:tc>
        <w:tc>
          <w:tcPr>
            <w:tcW w:w="5203" w:type="dxa"/>
          </w:tcPr>
          <w:p>
            <w:pPr>
              <w:ind w:firstLine="0" w:firstLineChars="0"/>
              <w:rPr>
                <w:rFonts w:hint="eastAsia" w:eastAsia="宋体"/>
                <w:lang w:eastAsia="zh-CN"/>
              </w:rPr>
            </w:pPr>
          </w:p>
        </w:tc>
      </w:tr>
    </w:tbl>
    <w:p>
      <w:pPr>
        <w:bidi w:val="0"/>
      </w:pPr>
    </w:p>
    <w:p>
      <w:pPr>
        <w:bidi w:val="0"/>
        <w:outlineLvl w:val="2"/>
      </w:pPr>
      <w:bookmarkStart w:id="29" w:name="_Toc2265"/>
      <w:r>
        <w:rPr>
          <w:rFonts w:hint="eastAsia"/>
          <w:b/>
          <w:bCs/>
          <w:lang w:val="en-US" w:eastAsia="zh-CN"/>
        </w:rPr>
        <w:t>6.6.1显示控制：式样一</w:t>
      </w:r>
      <w:bookmarkEnd w:id="29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1560"/>
        <w:gridCol w:w="991"/>
        <w:gridCol w:w="1415"/>
        <w:gridCol w:w="995"/>
        <w:gridCol w:w="1413"/>
        <w:gridCol w:w="997"/>
        <w:gridCol w:w="141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机油报警灯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符号</w:t>
            </w:r>
          </w:p>
        </w:tc>
        <w:tc>
          <w:tcPr>
            <w:tcW w:w="1415" w:type="dxa"/>
            <w:vAlign w:val="center"/>
          </w:tcPr>
          <w:p>
            <w:pPr>
              <w:ind w:firstLine="0" w:firstLineChars="0"/>
              <w:jc w:val="center"/>
            </w:pPr>
            <w:r>
              <w:drawing>
                <wp:inline distT="0" distB="0" distL="114300" distR="114300">
                  <wp:extent cx="438785" cy="223520"/>
                  <wp:effectExtent l="0" t="0" r="3175" b="5080"/>
                  <wp:docPr id="16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785" cy="223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颜色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红色</w:t>
            </w: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信号</w:t>
            </w:r>
          </w:p>
          <w:p>
            <w:pPr>
              <w:ind w:firstLine="0" w:firstLineChars="0"/>
              <w:jc w:val="center"/>
            </w:pPr>
            <w:r>
              <w:rPr>
                <w:rFonts w:hint="eastAsia"/>
                <w:b/>
                <w:bCs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硬线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</w:pPr>
            <w:r>
              <w:rPr>
                <w:rFonts w:hint="eastAsia"/>
              </w:rPr>
              <w:t>1）电源条件：I</w:t>
            </w:r>
            <w:r>
              <w:t>GN ON</w:t>
            </w:r>
          </w:p>
          <w:p>
            <w:pPr>
              <w:ind w:firstLineChars="0"/>
              <w:rPr>
                <w:rFonts w:hint="eastAsia" w:eastAsia="宋体"/>
                <w:lang w:val="en-US" w:eastAsia="zh-CN"/>
              </w:rPr>
            </w:pPr>
            <w:r>
              <w:rPr>
                <w:rFonts w:hint="eastAsia"/>
              </w:rPr>
              <w:t>2）信号来源：硬线</w:t>
            </w:r>
            <w:r>
              <w:rPr>
                <w:rFonts w:hint="eastAsia"/>
                <w:lang w:eastAsia="zh-CN"/>
              </w:rPr>
              <w:t>－</w:t>
            </w:r>
            <w:r>
              <w:rPr>
                <w:rFonts w:hint="eastAsia"/>
              </w:rPr>
              <w:t>P</w:t>
            </w:r>
            <w:r>
              <w:rPr>
                <w:rFonts w:hint="eastAsia"/>
                <w:lang w:val="en-US" w:eastAsia="zh-CN"/>
              </w:rPr>
              <w:t>in14 低电平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策略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</w:pPr>
            <w:r>
              <w:rPr>
                <w:rFonts w:hint="eastAsia"/>
              </w:rPr>
              <w:t>仪表检测到P</w:t>
            </w:r>
            <w:r>
              <w:rPr>
                <w:rFonts w:hint="eastAsia"/>
                <w:lang w:val="en-US" w:eastAsia="zh-CN"/>
              </w:rPr>
              <w:t>in14</w:t>
            </w:r>
            <w:r>
              <w:rPr>
                <w:rFonts w:hint="eastAsia"/>
              </w:rPr>
              <w:t>脚状态为</w:t>
            </w:r>
            <w:r>
              <w:rPr>
                <w:rFonts w:hint="eastAsia"/>
                <w:lang w:val="en-US" w:eastAsia="zh-CN"/>
              </w:rPr>
              <w:t>低</w:t>
            </w:r>
            <w:r>
              <w:rPr>
                <w:rFonts w:hint="eastAsia"/>
              </w:rPr>
              <w:t>电平时</w:t>
            </w:r>
            <w:r>
              <w:rPr>
                <w:rFonts w:hint="eastAsia"/>
                <w:lang w:eastAsia="zh-CN"/>
              </w:rPr>
              <w:t>，</w:t>
            </w:r>
            <w:r>
              <w:rPr>
                <w:rFonts w:hint="eastAsia"/>
              </w:rPr>
              <w:t>点亮</w:t>
            </w:r>
            <w:r>
              <w:rPr>
                <w:rFonts w:hint="eastAsia"/>
                <w:lang w:val="en-US" w:eastAsia="zh-CN"/>
              </w:rPr>
              <w:t>指示灯</w:t>
            </w:r>
            <w:r>
              <w:rPr>
                <w:rFonts w:hint="eastAsia"/>
                <w:lang w:eastAsia="zh-CN"/>
              </w:rPr>
              <w:t>；</w:t>
            </w:r>
            <w:r>
              <w:rPr>
                <w:rFonts w:hint="eastAsia"/>
                <w:lang w:val="en-US" w:eastAsia="zh-CN"/>
              </w:rPr>
              <w:t>当Pin14脚状态为高</w:t>
            </w:r>
            <w:r>
              <w:rPr>
                <w:rFonts w:hint="eastAsia"/>
              </w:rPr>
              <w:t>/悬空</w:t>
            </w:r>
            <w:r>
              <w:rPr>
                <w:rFonts w:hint="eastAsia"/>
                <w:lang w:val="en-US" w:eastAsia="zh-CN"/>
              </w:rPr>
              <w:t>时，指示灯</w:t>
            </w:r>
            <w:r>
              <w:rPr>
                <w:rFonts w:hint="eastAsia"/>
              </w:rPr>
              <w:t>熄灭。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输出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="0" w:firstLineChars="0"/>
            </w:pPr>
          </w:p>
        </w:tc>
      </w:tr>
    </w:tbl>
    <w:p>
      <w:pPr>
        <w:ind w:firstLine="420"/>
      </w:pPr>
    </w:p>
    <w:p>
      <w:pPr>
        <w:ind w:firstLine="420"/>
      </w:pPr>
    </w:p>
    <w:p>
      <w:pPr>
        <w:pStyle w:val="21"/>
        <w:numPr>
          <w:ilvl w:val="0"/>
          <w:numId w:val="0"/>
        </w:numPr>
        <w:ind w:left="420" w:leftChars="0"/>
        <w:outlineLvl w:val="1"/>
        <w:rPr>
          <w:b/>
          <w:bCs/>
        </w:rPr>
      </w:pPr>
      <w:bookmarkStart w:id="30" w:name="_Toc31093"/>
      <w:r>
        <w:rPr>
          <w:rFonts w:hint="eastAsia"/>
          <w:b/>
          <w:bCs/>
          <w:lang w:val="en-US" w:eastAsia="zh-CN"/>
        </w:rPr>
        <w:t xml:space="preserve">6.7 </w:t>
      </w:r>
      <w:r>
        <w:rPr>
          <w:rFonts w:hint="eastAsia"/>
          <w:b/>
          <w:bCs/>
        </w:rPr>
        <w:t>燃油低指示灯：</w:t>
      </w:r>
      <w:bookmarkEnd w:id="30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6"/>
        <w:gridCol w:w="2286"/>
        <w:gridCol w:w="1599"/>
        <w:gridCol w:w="520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28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59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203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  <w:r>
              <w:rPr>
                <w:rFonts w:hint="eastAsia"/>
                <w:lang w:val="en-US" w:eastAsia="zh-CN"/>
              </w:rPr>
              <w:t>TY200.080000b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vAlign w:val="top"/>
          </w:tcPr>
          <w:p>
            <w:pPr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2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TY200.080000b（ty）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2286" w:type="dxa"/>
          </w:tcPr>
          <w:p>
            <w:pPr>
              <w:ind w:firstLine="0" w:firstLineChars="0"/>
            </w:pP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</w:p>
        </w:tc>
        <w:tc>
          <w:tcPr>
            <w:tcW w:w="5203" w:type="dxa"/>
          </w:tcPr>
          <w:p>
            <w:pPr>
              <w:ind w:firstLine="0" w:firstLineChars="0"/>
              <w:rPr>
                <w:rFonts w:hint="eastAsia" w:eastAsia="宋体"/>
                <w:lang w:eastAsia="zh-CN"/>
              </w:rPr>
            </w:pPr>
          </w:p>
        </w:tc>
      </w:tr>
    </w:tbl>
    <w:p>
      <w:pPr>
        <w:bidi w:val="0"/>
      </w:pPr>
    </w:p>
    <w:p>
      <w:pPr>
        <w:bidi w:val="0"/>
        <w:outlineLvl w:val="2"/>
        <w:rPr>
          <w:rFonts w:hint="default"/>
          <w:lang w:val="en-US"/>
        </w:rPr>
      </w:pPr>
      <w:bookmarkStart w:id="31" w:name="_Toc4859"/>
      <w:r>
        <w:rPr>
          <w:rFonts w:hint="eastAsia"/>
          <w:b/>
          <w:bCs/>
          <w:lang w:val="en-US" w:eastAsia="zh-CN"/>
        </w:rPr>
        <w:t>6.7.1显示控制：式样一</w:t>
      </w:r>
      <w:bookmarkEnd w:id="31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1560"/>
        <w:gridCol w:w="991"/>
        <w:gridCol w:w="1415"/>
        <w:gridCol w:w="995"/>
        <w:gridCol w:w="1413"/>
        <w:gridCol w:w="997"/>
        <w:gridCol w:w="141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燃油低指示灯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符号</w:t>
            </w:r>
          </w:p>
        </w:tc>
        <w:tc>
          <w:tcPr>
            <w:tcW w:w="1415" w:type="dxa"/>
            <w:vAlign w:val="center"/>
          </w:tcPr>
          <w:p>
            <w:pPr>
              <w:ind w:firstLine="0" w:firstLineChars="0"/>
              <w:jc w:val="center"/>
            </w:pPr>
            <w:r>
              <w:drawing>
                <wp:inline distT="0" distB="0" distL="114300" distR="114300">
                  <wp:extent cx="344170" cy="367665"/>
                  <wp:effectExtent l="0" t="0" r="6350" b="13335"/>
                  <wp:docPr id="7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170" cy="3676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颜色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黄色</w:t>
            </w:r>
          </w:p>
          <w:p>
            <w:pPr>
              <w:ind w:firstLine="0" w:firstLineChars="0"/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白色</w:t>
            </w: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信号</w:t>
            </w:r>
          </w:p>
          <w:p>
            <w:pPr>
              <w:ind w:firstLine="0" w:firstLineChars="0"/>
              <w:jc w:val="center"/>
            </w:pPr>
            <w:r>
              <w:rPr>
                <w:rFonts w:hint="eastAsia"/>
                <w:b/>
                <w:bCs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硬线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</w:pPr>
            <w:r>
              <w:rPr>
                <w:rFonts w:hint="eastAsia"/>
              </w:rPr>
              <w:t>1）电源条件：I</w:t>
            </w:r>
            <w:r>
              <w:t>GN ON</w:t>
            </w:r>
          </w:p>
          <w:p>
            <w:pPr>
              <w:ind w:firstLineChars="0"/>
            </w:pPr>
            <w:r>
              <w:rPr>
                <w:rFonts w:hint="eastAsia"/>
              </w:rPr>
              <w:t>2）信号来源：硬线P</w:t>
            </w:r>
            <w:r>
              <w:rPr>
                <w:rFonts w:hint="eastAsia"/>
                <w:lang w:val="en-US" w:eastAsia="zh-CN"/>
              </w:rPr>
              <w:t>in8</w:t>
            </w:r>
            <w:r>
              <w:rPr>
                <w:rFonts w:hint="eastAsia"/>
              </w:rPr>
              <w:t>－阻值</w:t>
            </w:r>
          </w:p>
          <w:p>
            <w:pPr>
              <w:ind w:firstLine="420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策略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numPr>
                <w:ilvl w:val="0"/>
                <w:numId w:val="6"/>
              </w:numPr>
              <w:ind w:firstLine="210" w:firstLineChars="100"/>
              <w:rPr>
                <w:rFonts w:hint="default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燃油阻值</w:t>
            </w:r>
            <w:r>
              <w:rPr>
                <w:rFonts w:hint="eastAsia" w:ascii="宋体" w:hAnsi="宋体" w:eastAsia="宋体" w:cs="宋体"/>
                <w:highlight w:val="none"/>
                <w:lang w:val="en-US" w:eastAsia="zh-CN"/>
              </w:rPr>
              <w:t>≥</w:t>
            </w:r>
            <w:r>
              <w:rPr>
                <w:rFonts w:hint="eastAsia" w:ascii="宋体" w:hAnsi="宋体" w:cs="宋体"/>
                <w:highlight w:val="none"/>
                <w:lang w:val="en-US" w:eastAsia="zh-CN"/>
              </w:rPr>
              <w:t>63</w:t>
            </w:r>
            <w:r>
              <w:rPr>
                <w:rFonts w:hint="eastAsia" w:ascii="宋体" w:hAnsi="宋体" w:eastAsia="宋体" w:cs="宋体"/>
                <w:highlight w:val="none"/>
                <w:lang w:val="en-US" w:eastAsia="zh-CN"/>
              </w:rPr>
              <w:t>Ω</w:t>
            </w:r>
            <w:r>
              <w:rPr>
                <w:rFonts w:hint="eastAsia" w:ascii="宋体" w:hAnsi="宋体" w:cs="宋体"/>
                <w:highlight w:val="none"/>
                <w:lang w:val="en-US" w:eastAsia="zh-CN"/>
              </w:rPr>
              <w:t>（表显一格时，与表显同步），</w:t>
            </w:r>
            <w:r>
              <w:rPr>
                <w:rFonts w:hint="eastAsia"/>
                <w:highlight w:val="none"/>
                <w:lang w:val="en-US" w:eastAsia="zh-CN"/>
              </w:rPr>
              <w:t>报警灯黄色闪烁，频率1Hz；</w:t>
            </w:r>
            <w:r>
              <w:rPr>
                <w:rFonts w:hint="eastAsia" w:ascii="宋体" w:hAnsi="宋体" w:eastAsia="宋体" w:cs="宋体"/>
                <w:highlight w:val="none"/>
                <w:lang w:val="en-US" w:eastAsia="zh-CN"/>
              </w:rPr>
              <w:t>＜</w:t>
            </w:r>
            <w:r>
              <w:rPr>
                <w:rFonts w:hint="eastAsia"/>
                <w:highlight w:val="none"/>
                <w:lang w:val="en-US" w:eastAsia="zh-CN"/>
              </w:rPr>
              <w:t>63</w:t>
            </w:r>
            <w:r>
              <w:rPr>
                <w:rFonts w:hint="eastAsia" w:ascii="宋体" w:hAnsi="宋体" w:eastAsia="宋体" w:cs="宋体"/>
                <w:highlight w:val="none"/>
                <w:lang w:val="en-US" w:eastAsia="zh-CN"/>
              </w:rPr>
              <w:t>Ω</w:t>
            </w:r>
            <w:r>
              <w:rPr>
                <w:rFonts w:hint="eastAsia" w:ascii="宋体" w:hAnsi="宋体" w:cs="宋体"/>
                <w:highlight w:val="none"/>
                <w:lang w:val="en-US" w:eastAsia="zh-CN"/>
              </w:rPr>
              <w:t>（表显二格时，与表显同步）报警灯</w:t>
            </w:r>
            <w:r>
              <w:rPr>
                <w:rFonts w:hint="eastAsia"/>
                <w:highlight w:val="none"/>
                <w:lang w:val="en-US" w:eastAsia="zh-CN"/>
              </w:rPr>
              <w:t>白色常亮。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输出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="0" w:firstLineChars="0"/>
            </w:pPr>
          </w:p>
        </w:tc>
      </w:tr>
    </w:tbl>
    <w:p>
      <w:pPr>
        <w:ind w:firstLine="420"/>
      </w:pPr>
    </w:p>
    <w:p>
      <w:pPr>
        <w:ind w:firstLine="420"/>
      </w:pPr>
    </w:p>
    <w:p>
      <w:pPr>
        <w:pStyle w:val="21"/>
        <w:numPr>
          <w:ilvl w:val="0"/>
          <w:numId w:val="0"/>
        </w:numPr>
        <w:ind w:left="420" w:leftChars="0"/>
        <w:outlineLvl w:val="1"/>
        <w:rPr>
          <w:b/>
          <w:bCs/>
        </w:rPr>
      </w:pPr>
      <w:bookmarkStart w:id="32" w:name="_Toc15691"/>
      <w:r>
        <w:rPr>
          <w:rFonts w:hint="eastAsia"/>
          <w:b/>
          <w:bCs/>
          <w:lang w:val="en-US" w:eastAsia="zh-CN"/>
        </w:rPr>
        <w:t>6.8 水温报警</w:t>
      </w:r>
      <w:r>
        <w:rPr>
          <w:rFonts w:hint="eastAsia"/>
          <w:b/>
          <w:bCs/>
          <w:lang w:eastAsia="zh-CN"/>
        </w:rPr>
        <w:t>灯</w:t>
      </w:r>
      <w:r>
        <w:rPr>
          <w:rFonts w:hint="eastAsia"/>
          <w:b/>
          <w:bCs/>
        </w:rPr>
        <w:t>：</w:t>
      </w:r>
      <w:bookmarkEnd w:id="32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6"/>
        <w:gridCol w:w="2286"/>
        <w:gridCol w:w="1599"/>
        <w:gridCol w:w="520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76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28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59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203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  <w:r>
              <w:rPr>
                <w:rFonts w:hint="eastAsia"/>
                <w:lang w:val="en-US" w:eastAsia="zh-CN"/>
              </w:rPr>
              <w:t>TY200.080000b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vAlign w:val="top"/>
          </w:tcPr>
          <w:p>
            <w:pPr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2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TY200.080000b（ty）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2286" w:type="dxa"/>
          </w:tcPr>
          <w:p>
            <w:pPr>
              <w:ind w:firstLine="0" w:firstLineChars="0"/>
            </w:pP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</w:p>
        </w:tc>
        <w:tc>
          <w:tcPr>
            <w:tcW w:w="5203" w:type="dxa"/>
          </w:tcPr>
          <w:p>
            <w:pPr>
              <w:ind w:firstLine="0" w:firstLineChars="0"/>
              <w:rPr>
                <w:rFonts w:hint="eastAsia" w:eastAsia="宋体"/>
                <w:lang w:eastAsia="zh-CN"/>
              </w:rPr>
            </w:pPr>
          </w:p>
        </w:tc>
      </w:tr>
    </w:tbl>
    <w:p>
      <w:pPr>
        <w:bidi w:val="0"/>
      </w:pPr>
    </w:p>
    <w:p>
      <w:pPr>
        <w:bidi w:val="0"/>
        <w:outlineLvl w:val="2"/>
        <w:rPr>
          <w:rFonts w:hint="eastAsia"/>
          <w:b/>
          <w:bCs/>
          <w:lang w:val="en-US" w:eastAsia="zh-CN"/>
        </w:rPr>
      </w:pPr>
      <w:bookmarkStart w:id="33" w:name="_Toc28384"/>
      <w:r>
        <w:rPr>
          <w:rFonts w:hint="eastAsia"/>
          <w:b/>
          <w:bCs/>
          <w:lang w:val="en-US" w:eastAsia="zh-CN"/>
        </w:rPr>
        <w:t>6.8.1显示控制：式样一</w:t>
      </w:r>
      <w:r>
        <w:rPr>
          <w:rFonts w:hint="eastAsia" w:ascii="宋体" w:hAnsi="宋体" w:eastAsia="宋体" w:cs="宋体"/>
          <w:b/>
          <w:bCs/>
          <w:color w:val="00B050"/>
          <w:lang w:val="en-US" w:eastAsia="zh-CN"/>
        </w:rPr>
        <w:t>△</w:t>
      </w:r>
      <w:r>
        <w:rPr>
          <w:rFonts w:hint="eastAsia" w:ascii="宋体" w:hAnsi="宋体" w:cs="宋体"/>
          <w:b/>
          <w:bCs/>
          <w:color w:val="00B050"/>
          <w:lang w:val="en-US" w:eastAsia="zh-CN"/>
        </w:rPr>
        <w:t>3</w:t>
      </w:r>
      <w:r>
        <w:rPr>
          <w:rFonts w:hint="eastAsia" w:ascii="宋体" w:hAnsi="宋体" w:eastAsia="宋体" w:cs="宋体"/>
          <w:color w:val="0000FF"/>
          <w:lang w:val="en-US" w:eastAsia="zh-CN"/>
        </w:rPr>
        <w:t>△</w:t>
      </w:r>
      <w:r>
        <w:rPr>
          <w:rFonts w:hint="eastAsia" w:ascii="宋体" w:hAnsi="宋体" w:cs="宋体"/>
          <w:color w:val="0000FF"/>
          <w:lang w:val="en-US" w:eastAsia="zh-CN"/>
        </w:rPr>
        <w:t>5</w:t>
      </w:r>
      <w:r>
        <w:rPr>
          <w:rFonts w:hint="eastAsia" w:ascii="宋体" w:hAnsi="宋体" w:eastAsia="宋体" w:cs="宋体"/>
          <w:color w:val="00B0F0"/>
          <w:lang w:val="en-US" w:eastAsia="zh-CN"/>
        </w:rPr>
        <w:t>△</w:t>
      </w:r>
      <w:r>
        <w:rPr>
          <w:rFonts w:hint="eastAsia" w:ascii="宋体" w:hAnsi="宋体" w:cs="宋体"/>
          <w:color w:val="00B0F0"/>
          <w:lang w:val="en-US" w:eastAsia="zh-CN"/>
        </w:rPr>
        <w:t>9</w:t>
      </w:r>
      <w:bookmarkEnd w:id="33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1560"/>
        <w:gridCol w:w="991"/>
        <w:gridCol w:w="1415"/>
        <w:gridCol w:w="995"/>
        <w:gridCol w:w="1413"/>
        <w:gridCol w:w="997"/>
        <w:gridCol w:w="141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both"/>
              <w:rPr>
                <w:rFonts w:hint="eastAsia" w:eastAsia="宋体"/>
                <w:lang w:eastAsia="zh-CN"/>
              </w:rPr>
            </w:pPr>
            <w:r>
              <w:rPr>
                <w:rFonts w:hint="eastAsia"/>
                <w:lang w:val="en-US" w:eastAsia="zh-CN"/>
              </w:rPr>
              <w:t>水温报警</w:t>
            </w:r>
            <w:r>
              <w:rPr>
                <w:rFonts w:hint="eastAsia"/>
                <w:lang w:eastAsia="zh-CN"/>
              </w:rPr>
              <w:t>灯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符号</w:t>
            </w:r>
          </w:p>
        </w:tc>
        <w:tc>
          <w:tcPr>
            <w:tcW w:w="1415" w:type="dxa"/>
            <w:vAlign w:val="center"/>
          </w:tcPr>
          <w:p>
            <w:pPr>
              <w:ind w:firstLine="0" w:firstLineChars="0"/>
              <w:jc w:val="center"/>
            </w:pPr>
            <w:r>
              <w:drawing>
                <wp:inline distT="0" distB="0" distL="114300" distR="114300">
                  <wp:extent cx="342900" cy="308610"/>
                  <wp:effectExtent l="0" t="0" r="7620" b="11430"/>
                  <wp:docPr id="5" name="图片 4" descr="屏幕截图 2023-11-13 1536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4" descr="屏幕截图 2023-11-13 153613"/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" cy="308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颜色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center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红色</w:t>
            </w:r>
          </w:p>
          <w:p>
            <w:pPr>
              <w:ind w:firstLine="0" w:firstLineChars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白色</w:t>
            </w: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信号</w:t>
            </w:r>
          </w:p>
          <w:p>
            <w:pPr>
              <w:ind w:firstLine="0" w:firstLineChars="0"/>
              <w:jc w:val="center"/>
            </w:pPr>
            <w:r>
              <w:rPr>
                <w:rFonts w:hint="eastAsia"/>
                <w:b/>
                <w:bCs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CAN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</w:pPr>
            <w:r>
              <w:rPr>
                <w:rFonts w:hint="eastAsia"/>
              </w:rPr>
              <w:t>1）电源条件：I</w:t>
            </w:r>
            <w:r>
              <w:t>GN ON</w:t>
            </w:r>
          </w:p>
          <w:p>
            <w:pPr>
              <w:ind w:firstLineChars="0"/>
              <w:rPr>
                <w:rFonts w:hint="eastAsia"/>
              </w:rPr>
            </w:pPr>
            <w:r>
              <w:rPr>
                <w:rFonts w:hint="eastAsia"/>
              </w:rPr>
              <w:t>2）信号来源：</w:t>
            </w:r>
            <w:r>
              <w:rPr>
                <w:rFonts w:hint="eastAsia"/>
                <w:lang w:val="en-US" w:eastAsia="zh-CN"/>
              </w:rPr>
              <w:t>CAN ID：</w:t>
            </w:r>
            <w:r>
              <w:rPr>
                <w:rFonts w:hint="eastAsia"/>
              </w:rPr>
              <w:t>ECU_101</w:t>
            </w:r>
          </w:p>
          <w:p>
            <w:pPr>
              <w:ind w:firstLineChars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参考矩阵“MSE8.0 CAN矩阵”</w:t>
            </w:r>
          </w:p>
          <w:tbl>
            <w:tblPr>
              <w:tblStyle w:val="16"/>
              <w:tblW w:w="0" w:type="auto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3024"/>
              <w:gridCol w:w="1193"/>
              <w:gridCol w:w="978"/>
              <w:gridCol w:w="912"/>
              <w:gridCol w:w="938"/>
              <w:gridCol w:w="1511"/>
            </w:tblGrid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159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I</w:t>
                  </w:r>
                  <w:r>
                    <w:rPr>
                      <w:b/>
                      <w:bCs/>
                    </w:rPr>
                    <w:t>D</w:t>
                  </w:r>
                </w:p>
              </w:tc>
              <w:tc>
                <w:tcPr>
                  <w:tcW w:w="136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0x101</w:t>
                  </w:r>
                </w:p>
              </w:tc>
              <w:tc>
                <w:tcPr>
                  <w:tcW w:w="1181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发送周期</w:t>
                  </w:r>
                </w:p>
              </w:tc>
              <w:tc>
                <w:tcPr>
                  <w:tcW w:w="100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10ms</w:t>
                  </w:r>
                </w:p>
              </w:tc>
              <w:tc>
                <w:tcPr>
                  <w:tcW w:w="1062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报文长度</w:t>
                  </w:r>
                </w:p>
              </w:tc>
              <w:tc>
                <w:tcPr>
                  <w:tcW w:w="1794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8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159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信号名称</w:t>
                  </w:r>
                </w:p>
              </w:tc>
              <w:tc>
                <w:tcPr>
                  <w:tcW w:w="136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长度</w:t>
                  </w:r>
                </w:p>
              </w:tc>
              <w:tc>
                <w:tcPr>
                  <w:tcW w:w="1181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起始位</w:t>
                  </w:r>
                </w:p>
              </w:tc>
              <w:tc>
                <w:tcPr>
                  <w:tcW w:w="100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分辨率</w:t>
                  </w:r>
                </w:p>
              </w:tc>
              <w:tc>
                <w:tcPr>
                  <w:tcW w:w="1062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偏移量</w:t>
                  </w:r>
                </w:p>
              </w:tc>
              <w:tc>
                <w:tcPr>
                  <w:tcW w:w="1794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信号值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159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auto"/>
                      <w:lang w:val="en-US" w:eastAsia="zh-CN"/>
                    </w:rPr>
                  </w:pPr>
                  <w:r>
                    <w:rPr>
                      <w:rFonts w:hint="default" w:eastAsia="宋体"/>
                      <w:color w:val="auto"/>
                      <w:lang w:val="en-US" w:eastAsia="zh-CN"/>
                    </w:rPr>
                    <w:t xml:space="preserve">ECU_Engine_Temperature </w:t>
                  </w:r>
                </w:p>
              </w:tc>
              <w:tc>
                <w:tcPr>
                  <w:tcW w:w="136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16</w:t>
                  </w:r>
                </w:p>
              </w:tc>
              <w:tc>
                <w:tcPr>
                  <w:tcW w:w="118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40</w:t>
                  </w:r>
                </w:p>
              </w:tc>
              <w:tc>
                <w:tcPr>
                  <w:tcW w:w="100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0.1</w:t>
                  </w:r>
                </w:p>
              </w:tc>
              <w:tc>
                <w:tcPr>
                  <w:tcW w:w="1062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-273</w:t>
                  </w:r>
                </w:p>
              </w:tc>
              <w:tc>
                <w:tcPr>
                  <w:tcW w:w="1794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/>
                      <w:color w:val="auto"/>
                      <w:lang w:val="en-US" w:eastAsia="zh-CN"/>
                    </w:rPr>
                  </w:pP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159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00B050"/>
                      <w:highlight w:val="none"/>
                      <w:lang w:val="en-US" w:eastAsia="zh-CN"/>
                    </w:rPr>
                  </w:pPr>
                  <w:r>
                    <w:rPr>
                      <w:rFonts w:hint="default" w:eastAsia="宋体"/>
                      <w:color w:val="auto"/>
                      <w:highlight w:val="none"/>
                      <w:lang w:val="en-US" w:eastAsia="zh-CN"/>
                    </w:rPr>
                    <w:t>ECU_Engine_Temperature_State</w:t>
                  </w:r>
                </w:p>
              </w:tc>
              <w:tc>
                <w:tcPr>
                  <w:tcW w:w="136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highlight w:val="none"/>
                      <w:lang w:val="en-US" w:eastAsia="zh-CN"/>
                    </w:rPr>
                    <w:t>1</w:t>
                  </w:r>
                </w:p>
              </w:tc>
              <w:tc>
                <w:tcPr>
                  <w:tcW w:w="118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highlight w:val="none"/>
                      <w:lang w:val="en-US" w:eastAsia="zh-CN"/>
                    </w:rPr>
                    <w:t>55</w:t>
                  </w:r>
                </w:p>
              </w:tc>
              <w:tc>
                <w:tcPr>
                  <w:tcW w:w="100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highlight w:val="none"/>
                      <w:lang w:val="en-US" w:eastAsia="zh-CN"/>
                    </w:rPr>
                    <w:t>1</w:t>
                  </w:r>
                </w:p>
              </w:tc>
              <w:tc>
                <w:tcPr>
                  <w:tcW w:w="1062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highlight w:val="none"/>
                      <w:lang w:val="en-US" w:eastAsia="zh-CN"/>
                    </w:rPr>
                    <w:t>0</w:t>
                  </w:r>
                </w:p>
              </w:tc>
              <w:tc>
                <w:tcPr>
                  <w:tcW w:w="1794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/>
                      <w:color w:val="auto"/>
                      <w:highlight w:val="none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highlight w:val="none"/>
                      <w:lang w:val="en-US" w:eastAsia="zh-CN"/>
                    </w:rPr>
                    <w:t>0x0：有效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/>
                      <w:color w:val="00B050"/>
                      <w:highlight w:val="none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highlight w:val="none"/>
                      <w:lang w:val="en-US" w:eastAsia="zh-CN"/>
                    </w:rPr>
                    <w:t>0x1：无效</w:t>
                  </w:r>
                </w:p>
              </w:tc>
            </w:tr>
          </w:tbl>
          <w:p>
            <w:pPr>
              <w:ind w:firstLineChars="0"/>
              <w:rPr>
                <w:rFonts w:hint="eastAsia"/>
                <w:lang w:val="en-US" w:eastAsia="zh-CN"/>
              </w:rPr>
            </w:pPr>
          </w:p>
          <w:p>
            <w:pPr>
              <w:ind w:firstLineChars="0"/>
              <w:rPr>
                <w:rFonts w:hint="eastAsia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策略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numPr>
                <w:ilvl w:val="0"/>
                <w:numId w:val="7"/>
              </w:numPr>
              <w:ind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00B050"/>
                <w:lang w:val="en-US" w:eastAsia="zh-CN"/>
              </w:rPr>
              <w:t>水温</w:t>
            </w:r>
            <w:r>
              <w:rPr>
                <w:rFonts w:hint="eastAsia" w:ascii="宋体" w:hAnsi="宋体"/>
                <w:strike/>
                <w:dstrike w:val="0"/>
                <w:color w:val="00B050"/>
              </w:rPr>
              <w:t>≥</w:t>
            </w:r>
            <w:r>
              <w:rPr>
                <w:rFonts w:hint="eastAsia"/>
                <w:strike/>
                <w:dstrike w:val="0"/>
                <w:color w:val="00B050"/>
                <w:lang w:val="en-US" w:eastAsia="zh-CN"/>
              </w:rPr>
              <w:t>115时，指示灯闪烁，频率1Hz；水温</w:t>
            </w:r>
            <w:r>
              <w:rPr>
                <w:rFonts w:hint="eastAsia" w:ascii="宋体" w:hAnsi="宋体" w:eastAsia="宋体" w:cs="宋体"/>
                <w:strike/>
                <w:dstrike w:val="0"/>
                <w:color w:val="00B050"/>
                <w:lang w:val="en-US" w:eastAsia="zh-CN"/>
              </w:rPr>
              <w:t>≤</w:t>
            </w:r>
            <w:r>
              <w:rPr>
                <w:rFonts w:hint="eastAsia"/>
                <w:strike/>
                <w:dstrike w:val="0"/>
                <w:color w:val="00B050"/>
                <w:lang w:val="en-US" w:eastAsia="zh-CN"/>
              </w:rPr>
              <w:t>114时，指示灯熄</w:t>
            </w:r>
            <w:r>
              <w:rPr>
                <w:rFonts w:hint="eastAsia"/>
                <w:strike/>
                <w:dstrike w:val="0"/>
                <w:color w:val="00B050"/>
                <w:highlight w:val="none"/>
                <w:lang w:val="en-US" w:eastAsia="zh-CN"/>
              </w:rPr>
              <w:t>灭</w:t>
            </w:r>
            <w:r>
              <w:rPr>
                <w:rFonts w:hint="eastAsia" w:ascii="宋体" w:hAnsi="宋体" w:cs="宋体"/>
                <w:color w:val="00B050"/>
                <w:szCs w:val="21"/>
              </w:rPr>
              <w:t>水温回差为3度，水温值≥115度时，水温报警指示</w:t>
            </w:r>
            <w:r>
              <w:rPr>
                <w:rFonts w:hint="eastAsia" w:ascii="宋体" w:hAnsi="宋体" w:cs="宋体"/>
                <w:color w:val="00B050"/>
                <w:szCs w:val="21"/>
                <w:lang w:val="en-US" w:eastAsia="zh-CN"/>
              </w:rPr>
              <w:t>灯</w:t>
            </w:r>
            <w:r>
              <w:rPr>
                <w:rFonts w:hint="eastAsia" w:ascii="宋体" w:hAnsi="宋体" w:cs="宋体"/>
                <w:color w:val="0000FF"/>
                <w:szCs w:val="21"/>
                <w:lang w:val="en-US" w:eastAsia="zh-CN"/>
              </w:rPr>
              <w:t>红色</w:t>
            </w:r>
            <w:r>
              <w:rPr>
                <w:rFonts w:hint="eastAsia" w:ascii="宋体" w:hAnsi="宋体" w:cs="宋体"/>
                <w:color w:val="00B050"/>
                <w:szCs w:val="21"/>
                <w:lang w:val="en-US" w:eastAsia="zh-CN"/>
              </w:rPr>
              <w:t>闪烁，频率</w:t>
            </w:r>
            <w:r>
              <w:rPr>
                <w:rFonts w:hint="eastAsia"/>
                <w:strike w:val="0"/>
                <w:dstrike w:val="0"/>
                <w:color w:val="00B050"/>
                <w:lang w:val="en-US" w:eastAsia="zh-CN"/>
              </w:rPr>
              <w:t>1Hz</w:t>
            </w:r>
            <w:r>
              <w:rPr>
                <w:rFonts w:hint="eastAsia" w:ascii="宋体" w:hAnsi="宋体" w:cs="宋体"/>
                <w:color w:val="00B050"/>
                <w:szCs w:val="21"/>
              </w:rPr>
              <w:t>；水温值≤112度时，水温报警指示灯</w:t>
            </w:r>
            <w:r>
              <w:rPr>
                <w:rFonts w:hint="eastAsia" w:ascii="宋体" w:hAnsi="宋体" w:cs="宋体"/>
                <w:color w:val="00B050"/>
                <w:szCs w:val="21"/>
                <w:lang w:val="en-US" w:eastAsia="zh-CN"/>
              </w:rPr>
              <w:t>熄灭</w:t>
            </w:r>
            <w:r>
              <w:rPr>
                <w:rFonts w:hint="eastAsia" w:ascii="宋体" w:hAnsi="宋体" w:cs="宋体"/>
                <w:color w:val="00B050"/>
                <w:szCs w:val="21"/>
              </w:rPr>
              <w:t>。</w:t>
            </w:r>
          </w:p>
          <w:p>
            <w:pPr>
              <w:numPr>
                <w:ilvl w:val="0"/>
                <w:numId w:val="7"/>
              </w:numPr>
              <w:ind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当</w:t>
            </w:r>
            <w:r>
              <w:rPr>
                <w:rFonts w:hint="default" w:eastAsia="宋体"/>
                <w:color w:val="auto"/>
                <w:highlight w:val="none"/>
                <w:lang w:val="en-US" w:eastAsia="zh-CN"/>
              </w:rPr>
              <w:t>ECU_Engine_Temperature_State</w:t>
            </w:r>
            <w:r>
              <w:rPr>
                <w:rFonts w:hint="eastAsia"/>
                <w:color w:val="auto"/>
                <w:highlight w:val="none"/>
                <w:lang w:val="en-US" w:eastAsia="zh-CN"/>
              </w:rPr>
              <w:t>信号为0x1无效时，水温表显0格，C、H闪烁，水温符号白色闪烁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  <w:lang w:eastAsia="zh-CN"/>
              </w:rPr>
              <w:t>（频率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  <w:lang w:val="en-US" w:eastAsia="zh-CN"/>
              </w:rPr>
              <w:t>1Hz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  <w:lang w:eastAsia="zh-CN"/>
              </w:rPr>
              <w:t>）</w:t>
            </w:r>
            <w:r>
              <w:rPr>
                <w:rFonts w:hint="eastAsia"/>
                <w:color w:val="auto"/>
                <w:highlight w:val="none"/>
                <w:lang w:val="en-US" w:eastAsia="zh-CN"/>
              </w:rPr>
              <w:t>；信号为0x0有效时，根据</w:t>
            </w:r>
            <w:r>
              <w:rPr>
                <w:rFonts w:hint="default" w:eastAsia="宋体"/>
                <w:color w:val="auto"/>
                <w:lang w:val="en-US" w:eastAsia="zh-CN"/>
              </w:rPr>
              <w:t>ECU_Engine_Temperature</w:t>
            </w:r>
            <w:r>
              <w:rPr>
                <w:rFonts w:hint="eastAsia"/>
                <w:color w:val="auto"/>
                <w:lang w:val="en-US" w:eastAsia="zh-CN"/>
              </w:rPr>
              <w:t>显示温度值</w:t>
            </w:r>
          </w:p>
          <w:p>
            <w:pPr>
              <w:numPr>
                <w:ilvl w:val="0"/>
                <w:numId w:val="7"/>
              </w:numPr>
              <w:ind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当连续2s没有接收到信号，认为信号掉线，</w:t>
            </w:r>
            <w:r>
              <w:rPr>
                <w:rFonts w:hint="eastAsia"/>
                <w:color w:val="auto"/>
                <w:highlight w:val="none"/>
                <w:lang w:val="en-US" w:eastAsia="zh-CN"/>
              </w:rPr>
              <w:t>水温表显0格，C、H闪烁，</w:t>
            </w:r>
            <w:r>
              <w:rPr>
                <w:rFonts w:hint="eastAsia"/>
                <w:lang w:val="en-US" w:eastAsia="zh-CN"/>
              </w:rPr>
              <w:t>水温符号白色闪烁；当接收到信号时候，根据信号值立即响应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输出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="210" w:firstLineChars="100"/>
              <w:rPr>
                <w:rFonts w:hint="default"/>
                <w:strike/>
                <w:dstrike w:val="0"/>
                <w:color w:val="00B0F0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00B0F0"/>
                <w:lang w:val="en-US" w:eastAsia="zh-CN"/>
              </w:rPr>
              <w:t>外发参考章节9.1水温部分</w:t>
            </w:r>
          </w:p>
          <w:p>
            <w:pPr>
              <w:ind w:firstLine="210" w:firstLineChars="100"/>
              <w:rPr>
                <w:rFonts w:hint="default"/>
                <w:color w:val="00B050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00B0F0"/>
                <w:highlight w:val="none"/>
                <w:lang w:val="en-US" w:eastAsia="zh-CN"/>
              </w:rPr>
              <w:t>当</w:t>
            </w:r>
            <w:r>
              <w:rPr>
                <w:rFonts w:hint="default" w:eastAsia="宋体"/>
                <w:strike/>
                <w:dstrike w:val="0"/>
                <w:color w:val="00B0F0"/>
                <w:highlight w:val="none"/>
                <w:lang w:val="en-US" w:eastAsia="zh-CN"/>
              </w:rPr>
              <w:t>ECU_Engine_Temperature_State</w:t>
            </w:r>
            <w:r>
              <w:rPr>
                <w:rFonts w:hint="eastAsia"/>
                <w:strike/>
                <w:dstrike w:val="0"/>
                <w:color w:val="00B0F0"/>
                <w:highlight w:val="none"/>
                <w:lang w:val="en-US" w:eastAsia="zh-CN"/>
              </w:rPr>
              <w:t>信号有效时，</w:t>
            </w:r>
            <w:r>
              <w:rPr>
                <w:rFonts w:hint="eastAsia"/>
                <w:strike/>
                <w:dstrike w:val="0"/>
                <w:color w:val="00B0F0"/>
                <w:lang w:val="en-US" w:eastAsia="zh-CN"/>
              </w:rPr>
              <w:t>水温报警灯红色闪烁外发1，水温报警灯熄灭外发0</w:t>
            </w:r>
          </w:p>
        </w:tc>
      </w:tr>
    </w:tbl>
    <w:p>
      <w:pPr>
        <w:ind w:firstLine="420"/>
      </w:pPr>
    </w:p>
    <w:p>
      <w:pPr>
        <w:ind w:firstLine="420"/>
      </w:pPr>
    </w:p>
    <w:p>
      <w:pPr>
        <w:bidi w:val="0"/>
        <w:outlineLvl w:val="1"/>
        <w:rPr>
          <w:b/>
          <w:bCs/>
        </w:rPr>
      </w:pPr>
      <w:bookmarkStart w:id="34" w:name="_Toc18690"/>
      <w:r>
        <w:rPr>
          <w:rFonts w:hint="eastAsia"/>
          <w:b/>
          <w:bCs/>
          <w:lang w:val="en-US" w:eastAsia="zh-CN"/>
        </w:rPr>
        <w:t>6.9 蓝牙显示</w:t>
      </w:r>
      <w:r>
        <w:rPr>
          <w:rFonts w:hint="eastAsia"/>
          <w:b/>
          <w:bCs/>
        </w:rPr>
        <w:t>：</w:t>
      </w:r>
      <w:bookmarkEnd w:id="34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6"/>
        <w:gridCol w:w="2286"/>
        <w:gridCol w:w="1599"/>
        <w:gridCol w:w="520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28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59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203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  <w:r>
              <w:rPr>
                <w:rFonts w:hint="eastAsia"/>
                <w:lang w:val="en-US" w:eastAsia="zh-CN"/>
              </w:rPr>
              <w:t>TY200.080000b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vAlign w:val="top"/>
          </w:tcPr>
          <w:p>
            <w:pPr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2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TY200.080000b（ty）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2286" w:type="dxa"/>
          </w:tcPr>
          <w:p>
            <w:pPr>
              <w:ind w:firstLine="0" w:firstLineChars="0"/>
            </w:pP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</w:p>
        </w:tc>
        <w:tc>
          <w:tcPr>
            <w:tcW w:w="5203" w:type="dxa"/>
          </w:tcPr>
          <w:p>
            <w:pPr>
              <w:ind w:firstLine="0" w:firstLineChars="0"/>
              <w:rPr>
                <w:rFonts w:hint="eastAsia" w:eastAsia="宋体"/>
                <w:lang w:eastAsia="zh-CN"/>
              </w:rPr>
            </w:pPr>
          </w:p>
        </w:tc>
      </w:tr>
    </w:tbl>
    <w:p>
      <w:pPr>
        <w:bidi w:val="0"/>
      </w:pPr>
    </w:p>
    <w:p>
      <w:pPr>
        <w:bidi w:val="0"/>
        <w:outlineLvl w:val="2"/>
      </w:pPr>
      <w:bookmarkStart w:id="35" w:name="_Toc11435"/>
      <w:r>
        <w:rPr>
          <w:rFonts w:hint="eastAsia"/>
          <w:b/>
          <w:bCs/>
          <w:lang w:val="en-US" w:eastAsia="zh-CN"/>
        </w:rPr>
        <w:t>6.9.1显示控制：式样一</w:t>
      </w:r>
      <w:bookmarkEnd w:id="35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1560"/>
        <w:gridCol w:w="991"/>
        <w:gridCol w:w="1415"/>
        <w:gridCol w:w="995"/>
        <w:gridCol w:w="1413"/>
        <w:gridCol w:w="997"/>
        <w:gridCol w:w="141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蓝牙显示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符号</w:t>
            </w:r>
          </w:p>
        </w:tc>
        <w:tc>
          <w:tcPr>
            <w:tcW w:w="1415" w:type="dxa"/>
            <w:vAlign w:val="center"/>
          </w:tcPr>
          <w:p>
            <w:pPr>
              <w:ind w:firstLine="0" w:firstLineChars="0"/>
              <w:jc w:val="center"/>
            </w:pPr>
            <w:r>
              <w:drawing>
                <wp:inline distT="0" distB="0" distL="114300" distR="114300">
                  <wp:extent cx="347345" cy="334010"/>
                  <wp:effectExtent l="0" t="0" r="3175" b="1270"/>
                  <wp:docPr id="8" name="ID_D961023928FC405D88976AA3A498209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D_D961023928FC405D88976AA3A498209E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7345" cy="3340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颜色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蓝色</w:t>
            </w: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信号</w:t>
            </w:r>
          </w:p>
          <w:p>
            <w:pPr>
              <w:ind w:firstLine="0" w:firstLineChars="0"/>
              <w:jc w:val="center"/>
            </w:pPr>
            <w:r>
              <w:rPr>
                <w:rFonts w:hint="eastAsia"/>
                <w:b/>
                <w:bCs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蓝牙模块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</w:pPr>
            <w:r>
              <w:rPr>
                <w:rFonts w:hint="eastAsia"/>
              </w:rPr>
              <w:t>1）电源条件：I</w:t>
            </w:r>
            <w:r>
              <w:t>GN ON</w:t>
            </w:r>
          </w:p>
          <w:p>
            <w:pPr>
              <w:ind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</w:rPr>
              <w:t>2）信号来源：</w:t>
            </w:r>
            <w:r>
              <w:rPr>
                <w:rFonts w:hint="eastAsia"/>
                <w:lang w:val="en-US" w:eastAsia="zh-CN"/>
              </w:rPr>
              <w:t>蓝牙模块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策略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numPr>
                <w:ilvl w:val="0"/>
                <w:numId w:val="8"/>
              </w:numPr>
              <w:ind w:firstLineChars="0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未配对时，蓝牙符号不显示，配对成功并连接状态下常亮 ，蓝牙链接后仪表显示蓝色蓝牙图标。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输出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="0" w:firstLineChars="0"/>
            </w:pPr>
          </w:p>
        </w:tc>
      </w:tr>
    </w:tbl>
    <w:p>
      <w:pPr>
        <w:ind w:firstLine="420"/>
      </w:pPr>
    </w:p>
    <w:p>
      <w:pPr>
        <w:ind w:firstLine="420"/>
      </w:pPr>
    </w:p>
    <w:p>
      <w:pPr>
        <w:ind w:firstLine="420"/>
      </w:pPr>
    </w:p>
    <w:p>
      <w:pPr>
        <w:bidi w:val="0"/>
        <w:outlineLvl w:val="1"/>
        <w:rPr>
          <w:rFonts w:hint="eastAsia" w:eastAsia="宋体"/>
          <w:b/>
          <w:bCs/>
          <w:lang w:eastAsia="zh-CN"/>
        </w:rPr>
      </w:pPr>
      <w:bookmarkStart w:id="36" w:name="_Toc12144"/>
      <w:r>
        <w:rPr>
          <w:rFonts w:hint="eastAsia"/>
          <w:b/>
          <w:bCs/>
          <w:lang w:val="en-US" w:eastAsia="zh-CN"/>
        </w:rPr>
        <w:t>6.10 TCS指示</w:t>
      </w:r>
      <w:r>
        <w:rPr>
          <w:rFonts w:hint="eastAsia"/>
          <w:b/>
          <w:bCs/>
          <w:lang w:eastAsia="zh-CN"/>
        </w:rPr>
        <w:t>灯</w:t>
      </w:r>
      <w:r>
        <w:rPr>
          <w:rFonts w:hint="eastAsia"/>
          <w:b/>
          <w:bCs/>
        </w:rPr>
        <w:t>：</w:t>
      </w:r>
      <w:bookmarkEnd w:id="36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6"/>
        <w:gridCol w:w="2286"/>
        <w:gridCol w:w="1599"/>
        <w:gridCol w:w="520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28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59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203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  <w:r>
              <w:rPr>
                <w:rFonts w:hint="eastAsia"/>
                <w:lang w:val="en-US" w:eastAsia="zh-CN"/>
              </w:rPr>
              <w:t>TY200.080000b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vAlign w:val="top"/>
          </w:tcPr>
          <w:p>
            <w:pPr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2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TY200.080000b（ty）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2286" w:type="dxa"/>
          </w:tcPr>
          <w:p>
            <w:pPr>
              <w:ind w:firstLine="0" w:firstLineChars="0"/>
            </w:pP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</w:p>
        </w:tc>
        <w:tc>
          <w:tcPr>
            <w:tcW w:w="5203" w:type="dxa"/>
          </w:tcPr>
          <w:p>
            <w:pPr>
              <w:ind w:firstLine="0" w:firstLineChars="0"/>
              <w:rPr>
                <w:rFonts w:hint="eastAsia" w:eastAsia="宋体"/>
                <w:lang w:eastAsia="zh-CN"/>
              </w:rPr>
            </w:pPr>
          </w:p>
        </w:tc>
      </w:tr>
    </w:tbl>
    <w:p>
      <w:pPr>
        <w:bidi w:val="0"/>
      </w:pPr>
    </w:p>
    <w:p>
      <w:pPr>
        <w:bidi w:val="0"/>
        <w:outlineLvl w:val="2"/>
        <w:rPr>
          <w:rFonts w:hint="default"/>
          <w:b/>
          <w:bCs/>
          <w:lang w:val="en-US" w:eastAsia="zh-CN"/>
        </w:rPr>
      </w:pPr>
      <w:bookmarkStart w:id="37" w:name="_Toc21012"/>
      <w:r>
        <w:rPr>
          <w:rFonts w:hint="eastAsia"/>
          <w:b/>
          <w:bCs/>
          <w:lang w:val="en-US" w:eastAsia="zh-CN"/>
        </w:rPr>
        <w:t>6.10.1显示控制：式样一</w:t>
      </w:r>
      <w:r>
        <w:rPr>
          <w:rFonts w:hint="eastAsia" w:ascii="宋体" w:hAnsi="宋体" w:eastAsia="宋体" w:cs="宋体"/>
          <w:b/>
          <w:bCs/>
          <w:color w:val="FF0000"/>
          <w:lang w:val="en-US" w:eastAsia="zh-CN"/>
        </w:rPr>
        <w:t>△</w:t>
      </w:r>
      <w:r>
        <w:rPr>
          <w:rFonts w:hint="eastAsia"/>
          <w:b/>
          <w:bCs/>
          <w:color w:val="FF0000"/>
          <w:lang w:val="en-US" w:eastAsia="zh-CN"/>
        </w:rPr>
        <w:t>1</w:t>
      </w:r>
      <w:r>
        <w:rPr>
          <w:rFonts w:hint="eastAsia" w:ascii="宋体" w:hAnsi="宋体" w:eastAsia="宋体" w:cs="宋体"/>
          <w:b/>
          <w:bCs/>
          <w:color w:val="FFC000"/>
          <w:lang w:val="en-US" w:eastAsia="zh-CN"/>
        </w:rPr>
        <w:t>△</w:t>
      </w:r>
      <w:r>
        <w:rPr>
          <w:rFonts w:hint="eastAsia"/>
          <w:b/>
          <w:bCs/>
          <w:color w:val="FFC000"/>
          <w:lang w:val="en-US" w:eastAsia="zh-CN"/>
        </w:rPr>
        <w:t>2</w:t>
      </w:r>
      <w:r>
        <w:rPr>
          <w:rFonts w:hint="eastAsia" w:ascii="宋体" w:hAnsi="宋体" w:eastAsia="宋体" w:cs="宋体"/>
          <w:b/>
          <w:bCs/>
          <w:color w:val="7030A0"/>
          <w:lang w:val="en-US" w:eastAsia="zh-CN"/>
        </w:rPr>
        <w:t>△</w:t>
      </w:r>
      <w:r>
        <w:rPr>
          <w:rFonts w:hint="eastAsia"/>
          <w:b/>
          <w:bCs/>
          <w:color w:val="7030A0"/>
          <w:lang w:val="en-US" w:eastAsia="zh-CN"/>
        </w:rPr>
        <w:t>4</w:t>
      </w:r>
      <w:r>
        <w:rPr>
          <w:rFonts w:hint="eastAsia" w:ascii="宋体" w:hAnsi="宋体" w:eastAsia="宋体" w:cs="宋体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△</w:t>
      </w:r>
      <w:r>
        <w:rPr>
          <w:rFonts w:hint="eastAsia" w:ascii="宋体" w:hAnsi="宋体" w:cs="宋体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6</w:t>
      </w:r>
      <w:r>
        <w:rPr>
          <w:rFonts w:hint="eastAsia" w:ascii="宋体" w:hAnsi="宋体" w:eastAsia="宋体" w:cs="宋体"/>
          <w:color w:val="843C0B" w:themeColor="accent2" w:themeShade="80"/>
          <w:lang w:val="en-US" w:eastAsia="zh-CN"/>
        </w:rPr>
        <w:t>△</w:t>
      </w:r>
      <w:r>
        <w:rPr>
          <w:rFonts w:hint="eastAsia" w:ascii="宋体" w:hAnsi="宋体" w:cs="宋体"/>
          <w:color w:val="843C0B" w:themeColor="accent2" w:themeShade="80"/>
          <w:lang w:val="en-US" w:eastAsia="zh-CN"/>
        </w:rPr>
        <w:t>11</w:t>
      </w:r>
      <w:bookmarkEnd w:id="37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1560"/>
        <w:gridCol w:w="991"/>
        <w:gridCol w:w="1415"/>
        <w:gridCol w:w="995"/>
        <w:gridCol w:w="1413"/>
        <w:gridCol w:w="997"/>
        <w:gridCol w:w="141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both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TCS指示灯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符号</w:t>
            </w:r>
          </w:p>
        </w:tc>
        <w:tc>
          <w:tcPr>
            <w:tcW w:w="1415" w:type="dxa"/>
            <w:vAlign w:val="center"/>
          </w:tcPr>
          <w:p>
            <w:pPr>
              <w:ind w:firstLine="0" w:firstLineChars="0"/>
              <w:jc w:val="center"/>
            </w:pPr>
            <w:r>
              <w:drawing>
                <wp:inline distT="0" distB="0" distL="114300" distR="114300">
                  <wp:extent cx="647065" cy="329565"/>
                  <wp:effectExtent l="0" t="0" r="8255" b="5715"/>
                  <wp:docPr id="24" name="ID_02A735538598472EA921D595DA1441B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D_02A735538598472EA921D595DA1441B1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065" cy="3295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颜色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黄色</w:t>
            </w: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信号</w:t>
            </w:r>
          </w:p>
          <w:p>
            <w:pPr>
              <w:ind w:firstLine="0" w:firstLineChars="0"/>
              <w:jc w:val="center"/>
            </w:pPr>
            <w:r>
              <w:rPr>
                <w:rFonts w:hint="eastAsia"/>
                <w:b/>
                <w:bCs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CAN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</w:pPr>
            <w:r>
              <w:rPr>
                <w:rFonts w:hint="eastAsia"/>
              </w:rPr>
              <w:t>1）电源条件：I</w:t>
            </w:r>
            <w:r>
              <w:t>GN ON</w:t>
            </w:r>
          </w:p>
          <w:p>
            <w:pPr>
              <w:ind w:firstLineChars="0"/>
              <w:rPr>
                <w:rFonts w:hint="eastAsia"/>
                <w:color w:val="FFC000"/>
                <w:lang w:val="en-US" w:eastAsia="zh-CN"/>
              </w:rPr>
            </w:pPr>
            <w:r>
              <w:rPr>
                <w:rFonts w:hint="eastAsia"/>
              </w:rPr>
              <w:t>2）信号来源：0x120</w:t>
            </w:r>
            <w:r>
              <w:rPr>
                <w:rFonts w:hint="eastAsia"/>
                <w:lang w:val="en-US" w:eastAsia="zh-CN"/>
              </w:rPr>
              <w:t xml:space="preserve">     </w:t>
            </w:r>
            <w:r>
              <w:rPr>
                <w:rFonts w:hint="eastAsia"/>
                <w:color w:val="FFC000"/>
                <w:lang w:val="en-US" w:eastAsia="zh-CN"/>
              </w:rPr>
              <w:t>信号输出：0x220</w:t>
            </w:r>
          </w:p>
          <w:p>
            <w:pPr>
              <w:ind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参考矩阵“R6310 带TCS矩阵-元丰ABS十代”</w:t>
            </w:r>
          </w:p>
          <w:tbl>
            <w:tblPr>
              <w:tblStyle w:val="16"/>
              <w:tblW w:w="0" w:type="auto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2291"/>
              <w:gridCol w:w="980"/>
              <w:gridCol w:w="1080"/>
              <w:gridCol w:w="980"/>
              <w:gridCol w:w="1110"/>
              <w:gridCol w:w="2115"/>
            </w:tblGrid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I</w:t>
                  </w:r>
                  <w:r>
                    <w:rPr>
                      <w:b/>
                      <w:bCs/>
                    </w:rPr>
                    <w:t>D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0x120</w:t>
                  </w:r>
                </w:p>
              </w:tc>
              <w:tc>
                <w:tcPr>
                  <w:tcW w:w="10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发送周期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20ms</w:t>
                  </w:r>
                </w:p>
              </w:tc>
              <w:tc>
                <w:tcPr>
                  <w:tcW w:w="111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报文长度</w:t>
                  </w:r>
                </w:p>
              </w:tc>
              <w:tc>
                <w:tcPr>
                  <w:tcW w:w="211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8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信号名称</w:t>
                  </w:r>
                </w:p>
              </w:tc>
              <w:tc>
                <w:tcPr>
                  <w:tcW w:w="9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长度</w:t>
                  </w:r>
                </w:p>
              </w:tc>
              <w:tc>
                <w:tcPr>
                  <w:tcW w:w="10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起始位</w:t>
                  </w:r>
                </w:p>
              </w:tc>
              <w:tc>
                <w:tcPr>
                  <w:tcW w:w="9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分辨率</w:t>
                  </w:r>
                </w:p>
              </w:tc>
              <w:tc>
                <w:tcPr>
                  <w:tcW w:w="111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偏移量</w:t>
                  </w:r>
                </w:p>
              </w:tc>
              <w:tc>
                <w:tcPr>
                  <w:tcW w:w="2115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信号值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auto"/>
                      <w:lang w:val="en-US" w:eastAsia="zh-CN"/>
                    </w:rPr>
                  </w:pPr>
                  <w:r>
                    <w:rPr>
                      <w:rFonts w:hint="default" w:eastAsia="宋体"/>
                      <w:color w:val="auto"/>
                      <w:lang w:val="en-US" w:eastAsia="zh-CN"/>
                    </w:rPr>
                    <w:t>TCSStatus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3</w:t>
                  </w:r>
                </w:p>
              </w:tc>
              <w:tc>
                <w:tcPr>
                  <w:tcW w:w="10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4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1</w:t>
                  </w:r>
                </w:p>
              </w:tc>
              <w:tc>
                <w:tcPr>
                  <w:tcW w:w="111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0</w:t>
                  </w:r>
                </w:p>
              </w:tc>
              <w:tc>
                <w:tcPr>
                  <w:tcW w:w="2115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lang w:val="en-US" w:eastAsia="zh-CN"/>
                    </w:rPr>
                    <w:t>0x0: Not Active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lang w:val="en-US" w:eastAsia="zh-CN"/>
                    </w:rPr>
                    <w:t>0x1: Failure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lang w:val="en-US" w:eastAsia="zh-CN"/>
                    </w:rPr>
                    <w:t>0x2: Diagnostic Mode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lang w:val="en-US" w:eastAsia="zh-CN"/>
                    </w:rPr>
                    <w:t>0x3: Disabled by driver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lang w:val="en-US" w:eastAsia="zh-CN"/>
                    </w:rPr>
                    <w:t>0x4: Initialisation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lang w:val="en-US" w:eastAsia="zh-CN"/>
                    </w:rPr>
                    <w:t>0x5: Self diagnostic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lang w:val="en-US" w:eastAsia="zh-CN"/>
                    </w:rPr>
                    <w:t>0x6: Active</w:t>
                  </w:r>
                </w:p>
              </w:tc>
            </w:tr>
          </w:tbl>
          <w:p>
            <w:pPr>
              <w:ind w:firstLineChars="0"/>
              <w:rPr>
                <w:rFonts w:hint="eastAsia"/>
                <w:lang w:val="en-US" w:eastAsia="zh-CN"/>
              </w:rPr>
            </w:pPr>
          </w:p>
          <w:p>
            <w:pPr>
              <w:ind w:firstLineChars="0"/>
              <w:rPr>
                <w:rFonts w:hint="eastAsia"/>
                <w:lang w:val="en-US" w:eastAsia="zh-CN"/>
              </w:rPr>
            </w:pPr>
          </w:p>
          <w:p>
            <w:pPr>
              <w:ind w:firstLineChars="0"/>
              <w:rPr>
                <w:rFonts w:hint="eastAsia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策略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numPr>
                <w:ilvl w:val="0"/>
                <w:numId w:val="0"/>
              </w:numPr>
              <w:ind w:firstLine="210" w:firstLineChars="100"/>
              <w:rPr>
                <w:rFonts w:hint="default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一、TCS开关：</w:t>
            </w:r>
          </w:p>
          <w:p>
            <w:pPr>
              <w:numPr>
                <w:ilvl w:val="0"/>
                <w:numId w:val="0"/>
              </w:numPr>
              <w:ind w:firstLine="210" w:firstLineChars="100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1）</w:t>
            </w:r>
            <w:r>
              <w:rPr>
                <w:rFonts w:hint="eastAsia"/>
                <w:color w:val="auto"/>
                <w:highlight w:val="none"/>
                <w:lang w:val="en-US" w:eastAsia="zh-CN"/>
              </w:rPr>
              <w:t>主界面：“短按”进行“总里程”-“小计里程”-“故障码”-“TCS开关”切换</w:t>
            </w:r>
          </w:p>
          <w:p>
            <w:pPr>
              <w:numPr>
                <w:ilvl w:val="0"/>
                <w:numId w:val="0"/>
              </w:numPr>
              <w:ind w:firstLine="210" w:firstLineChars="100"/>
              <w:rPr>
                <w:rFonts w:hint="default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2) 仪表带有TCS开关，与里程共用区域显示开关状态，可通过按键操作进行开启或关闭</w:t>
            </w:r>
          </w:p>
          <w:p>
            <w:pPr>
              <w:numPr>
                <w:ilvl w:val="0"/>
                <w:numId w:val="0"/>
              </w:numPr>
              <w:ind w:firstLine="210" w:firstLineChars="100"/>
              <w:rPr>
                <w:rFonts w:hint="default"/>
                <w:strike/>
                <w:dstrike w:val="0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/>
                <w:highlight w:val="none"/>
                <w:lang w:val="en-US" w:eastAsia="zh-CN"/>
              </w:rPr>
              <w:t>3）TCS默认开启，</w:t>
            </w:r>
            <w:r>
              <w:rPr>
                <w:rFonts w:hint="eastAsia"/>
                <w:strike w:val="0"/>
                <w:dstrike w:val="0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断15电或30电记忆开启或关闭状态</w:t>
            </w:r>
            <w:r>
              <w:rPr>
                <w:rFonts w:hint="eastAsia"/>
                <w:strike/>
                <w:dstrike w:val="0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，断15或30电恢复默认显示</w:t>
            </w:r>
          </w:p>
          <w:p>
            <w:pPr>
              <w:numPr>
                <w:ilvl w:val="0"/>
                <w:numId w:val="0"/>
              </w:numPr>
              <w:ind w:firstLine="210" w:firstLineChars="100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4）显示式样：显示TCS时，不显示Total、Trip、km、mile</w:t>
            </w:r>
          </w:p>
          <w:p>
            <w:pPr>
              <w:numPr>
                <w:ilvl w:val="0"/>
                <w:numId w:val="0"/>
              </w:numPr>
              <w:ind w:firstLine="210" w:firstLineChars="100"/>
              <w:rPr>
                <w:rFonts w:hint="default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5）用里程区域右侧5位进行显示,简写S空一格on 或 OFF。例：S on、S OFF</w:t>
            </w:r>
          </w:p>
          <w:p>
            <w:pPr>
              <w:numPr>
                <w:ilvl w:val="0"/>
                <w:numId w:val="0"/>
              </w:numPr>
              <w:ind w:firstLine="210" w:firstLineChars="100"/>
              <w:rPr>
                <w:rFonts w:hint="eastAsia"/>
                <w:highlight w:val="none"/>
                <w:lang w:val="en-US" w:eastAsia="zh-CN"/>
              </w:rPr>
            </w:pPr>
            <w:r>
              <w:drawing>
                <wp:inline distT="0" distB="0" distL="114300" distR="114300">
                  <wp:extent cx="1615440" cy="907415"/>
                  <wp:effectExtent l="0" t="0" r="0" b="6985"/>
                  <wp:docPr id="36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5440" cy="907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numPr>
                <w:ilvl w:val="0"/>
                <w:numId w:val="0"/>
              </w:numPr>
              <w:ind w:firstLine="210" w:firstLineChars="100"/>
              <w:rPr>
                <w:rFonts w:hint="default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二、TCS指示灯</w:t>
            </w:r>
          </w:p>
          <w:p>
            <w:pPr>
              <w:numPr>
                <w:ilvl w:val="0"/>
                <w:numId w:val="0"/>
              </w:numPr>
              <w:ind w:firstLine="210" w:firstLineChars="100"/>
              <w:rPr>
                <w:rFonts w:hint="default"/>
                <w:color w:val="FF0000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1）</w:t>
            </w:r>
            <w:r>
              <w:rPr>
                <w:rFonts w:hint="eastAsia"/>
                <w:color w:val="FF0000"/>
                <w:highlight w:val="none"/>
                <w:lang w:val="en-US" w:eastAsia="zh-CN"/>
              </w:rPr>
              <w:t>当仪表TCS开关“关闭”时，</w:t>
            </w:r>
            <w:r>
              <w:rPr>
                <w:rFonts w:hint="default" w:eastAsia="宋体"/>
                <w:color w:val="FF0000"/>
                <w:highlight w:val="none"/>
                <w:lang w:val="en-US" w:eastAsia="zh-CN"/>
              </w:rPr>
              <w:t>TCS_Switch</w:t>
            </w:r>
            <w:r>
              <w:rPr>
                <w:rFonts w:hint="eastAsia"/>
                <w:color w:val="FF0000"/>
                <w:highlight w:val="none"/>
                <w:lang w:val="en-US" w:eastAsia="zh-CN"/>
              </w:rPr>
              <w:t>信号外发0x0，此时TCS功能关闭，指示灯不能点亮；当仪表TCS开关“开启”时，</w:t>
            </w:r>
            <w:r>
              <w:rPr>
                <w:rFonts w:hint="default" w:eastAsia="宋体"/>
                <w:color w:val="FF0000"/>
                <w:highlight w:val="none"/>
                <w:lang w:val="en-US" w:eastAsia="zh-CN"/>
              </w:rPr>
              <w:t>TCS_Switch</w:t>
            </w:r>
            <w:r>
              <w:rPr>
                <w:rFonts w:hint="eastAsia"/>
                <w:color w:val="FF0000"/>
                <w:highlight w:val="none"/>
                <w:lang w:val="en-US" w:eastAsia="zh-CN"/>
              </w:rPr>
              <w:t>信号外发0x1，此时TCS功能开启，指示灯根据TCSStatus 信号点亮</w:t>
            </w:r>
          </w:p>
          <w:p>
            <w:pPr>
              <w:numPr>
                <w:ilvl w:val="0"/>
                <w:numId w:val="0"/>
              </w:numPr>
              <w:ind w:firstLine="210" w:firstLineChars="10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2）当</w:t>
            </w:r>
            <w:r>
              <w:rPr>
                <w:rFonts w:hint="default" w:eastAsia="宋体"/>
                <w:color w:val="auto"/>
                <w:lang w:val="en-US" w:eastAsia="zh-CN"/>
              </w:rPr>
              <w:t>TCSStatus</w:t>
            </w:r>
            <w:r>
              <w:rPr>
                <w:rFonts w:hint="eastAsia"/>
                <w:color w:val="auto"/>
                <w:lang w:val="en-US" w:eastAsia="zh-CN"/>
              </w:rPr>
              <w:t>信号值</w:t>
            </w:r>
            <w:r>
              <w:rPr>
                <w:rFonts w:hint="eastAsia"/>
                <w:lang w:val="en-US" w:eastAsia="zh-CN"/>
              </w:rPr>
              <w:t>为0x1、0x2、0x3、0x5时，指示灯点亮；为0x4时，指示灯闪烁（频率</w:t>
            </w:r>
            <w:r>
              <w:rPr>
                <w:rFonts w:hint="eastAsia"/>
                <w:strike/>
                <w:dstrike w:val="0"/>
                <w:color w:val="D9D9D9" w:themeColor="background1" w:themeShade="D9"/>
                <w:lang w:val="en-US" w:eastAsia="zh-CN"/>
              </w:rPr>
              <w:t>0.5</w:t>
            </w:r>
            <w:r>
              <w:rPr>
                <w:rFonts w:hint="eastAsia"/>
                <w:color w:val="FFC000"/>
                <w:lang w:val="en-US" w:eastAsia="zh-CN"/>
              </w:rPr>
              <w:t>1Hz</w:t>
            </w:r>
            <w:r>
              <w:rPr>
                <w:rFonts w:hint="eastAsia"/>
                <w:lang w:val="en-US" w:eastAsia="zh-CN"/>
              </w:rPr>
              <w:t>）；为0x6时，指示灯闪烁（频率</w:t>
            </w:r>
            <w:r>
              <w:rPr>
                <w:rFonts w:hint="eastAsia"/>
                <w:strike/>
                <w:dstrike w:val="0"/>
                <w:color w:val="D9D9D9" w:themeColor="background1" w:themeShade="D9"/>
                <w:lang w:val="en-US" w:eastAsia="zh-CN"/>
              </w:rPr>
              <w:t>1</w:t>
            </w:r>
            <w:r>
              <w:rPr>
                <w:rFonts w:hint="eastAsia"/>
                <w:color w:val="FFC000"/>
                <w:lang w:val="en-US" w:eastAsia="zh-CN"/>
              </w:rPr>
              <w:t>2Hz</w:t>
            </w:r>
            <w:r>
              <w:rPr>
                <w:rFonts w:hint="eastAsia"/>
                <w:lang w:val="en-US" w:eastAsia="zh-CN"/>
              </w:rPr>
              <w:t>）；为0x0、0x7时，指示灯不点亮</w:t>
            </w:r>
          </w:p>
          <w:p>
            <w:pPr>
              <w:numPr>
                <w:ilvl w:val="0"/>
                <w:numId w:val="0"/>
              </w:numPr>
              <w:ind w:firstLine="210" w:firstLineChars="10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3）当连续1000ms没有接收到0x120信号，认为信号掉线，ABS指示灯点亮</w:t>
            </w:r>
            <w:r>
              <w:rPr>
                <w:rFonts w:hint="eastAsia"/>
                <w:color w:val="7030A0"/>
                <w:lang w:val="en-US" w:eastAsia="zh-CN"/>
              </w:rPr>
              <w:t>（ABS指示灯点亮优先），TCS指示灯点亮</w:t>
            </w:r>
            <w:r>
              <w:rPr>
                <w:rFonts w:hint="eastAsia"/>
                <w:lang w:val="en-US" w:eastAsia="zh-CN"/>
              </w:rPr>
              <w:t>；当接收到信号时候，根据信号值立即响应</w:t>
            </w:r>
          </w:p>
          <w:p>
            <w:pPr>
              <w:numPr>
                <w:ilvl w:val="0"/>
                <w:numId w:val="0"/>
              </w:numPr>
              <w:ind w:firstLine="210" w:firstLineChars="100"/>
              <w:rPr>
                <w:rFonts w:hint="default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输出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</w:pPr>
            <w:r>
              <w:rPr>
                <w:rFonts w:hint="eastAsia"/>
                <w:lang w:val="en-US" w:eastAsia="zh-CN"/>
              </w:rPr>
              <w:t>参考矩阵“R6310 带TCS矩阵-元丰ABS十代”</w:t>
            </w:r>
          </w:p>
          <w:tbl>
            <w:tblPr>
              <w:tblStyle w:val="16"/>
              <w:tblW w:w="0" w:type="auto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2086"/>
              <w:gridCol w:w="927"/>
              <w:gridCol w:w="936"/>
              <w:gridCol w:w="912"/>
              <w:gridCol w:w="959"/>
              <w:gridCol w:w="2736"/>
            </w:tblGrid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I</w:t>
                  </w:r>
                  <w:r>
                    <w:rPr>
                      <w:b/>
                      <w:bCs/>
                    </w:rPr>
                    <w:t>D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color w:val="FF0000"/>
                      <w:lang w:val="en-US" w:eastAsia="zh-CN"/>
                    </w:rPr>
                    <w:t>0x220</w:t>
                  </w:r>
                </w:p>
              </w:tc>
              <w:tc>
                <w:tcPr>
                  <w:tcW w:w="10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发送周期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color w:val="FF0000"/>
                      <w:lang w:val="en-US" w:eastAsia="zh-CN"/>
                    </w:rPr>
                    <w:t>50ms</w:t>
                  </w:r>
                </w:p>
              </w:tc>
              <w:tc>
                <w:tcPr>
                  <w:tcW w:w="111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报文长度</w:t>
                  </w:r>
                </w:p>
              </w:tc>
              <w:tc>
                <w:tcPr>
                  <w:tcW w:w="211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color w:val="FF0000"/>
                      <w:lang w:val="en-US" w:eastAsia="zh-CN"/>
                    </w:rPr>
                    <w:t>8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信号名称</w:t>
                  </w:r>
                </w:p>
              </w:tc>
              <w:tc>
                <w:tcPr>
                  <w:tcW w:w="9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长度</w:t>
                  </w:r>
                </w:p>
              </w:tc>
              <w:tc>
                <w:tcPr>
                  <w:tcW w:w="10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起始位</w:t>
                  </w:r>
                </w:p>
              </w:tc>
              <w:tc>
                <w:tcPr>
                  <w:tcW w:w="9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分辨率</w:t>
                  </w:r>
                </w:p>
              </w:tc>
              <w:tc>
                <w:tcPr>
                  <w:tcW w:w="111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偏移量</w:t>
                  </w:r>
                </w:p>
              </w:tc>
              <w:tc>
                <w:tcPr>
                  <w:tcW w:w="2115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信号值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FF0000"/>
                      <w:highlight w:val="none"/>
                      <w:lang w:val="en-US" w:eastAsia="zh-CN"/>
                    </w:rPr>
                  </w:pPr>
                  <w:r>
                    <w:rPr>
                      <w:rFonts w:hint="default" w:eastAsia="宋体"/>
                      <w:color w:val="FF0000"/>
                      <w:highlight w:val="none"/>
                      <w:lang w:val="en-US" w:eastAsia="zh-CN"/>
                    </w:rPr>
                    <w:t>TCS_Switch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FF0000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color w:val="FF0000"/>
                      <w:highlight w:val="none"/>
                      <w:lang w:val="en-US" w:eastAsia="zh-CN"/>
                    </w:rPr>
                    <w:t>1</w:t>
                  </w:r>
                </w:p>
              </w:tc>
              <w:tc>
                <w:tcPr>
                  <w:tcW w:w="10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FF0000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color w:val="FF0000"/>
                      <w:highlight w:val="none"/>
                      <w:lang w:val="en-US" w:eastAsia="zh-CN"/>
                    </w:rPr>
                    <w:t>3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FF0000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color w:val="FF0000"/>
                      <w:highlight w:val="none"/>
                      <w:lang w:val="en-US" w:eastAsia="zh-CN"/>
                    </w:rPr>
                    <w:t>1</w:t>
                  </w:r>
                </w:p>
              </w:tc>
              <w:tc>
                <w:tcPr>
                  <w:tcW w:w="111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FF0000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color w:val="FF0000"/>
                      <w:highlight w:val="none"/>
                      <w:lang w:val="en-US" w:eastAsia="zh-CN"/>
                    </w:rPr>
                    <w:t>0</w:t>
                  </w:r>
                </w:p>
              </w:tc>
              <w:tc>
                <w:tcPr>
                  <w:tcW w:w="2115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/>
                      <w:color w:val="FF0000"/>
                      <w:highlight w:val="none"/>
                      <w:lang w:val="en-US" w:eastAsia="zh-CN"/>
                    </w:rPr>
                  </w:pPr>
                  <w:r>
                    <w:rPr>
                      <w:rFonts w:hint="default"/>
                      <w:color w:val="FF0000"/>
                      <w:highlight w:val="none"/>
                      <w:lang w:val="en-US" w:eastAsia="zh-CN"/>
                    </w:rPr>
                    <w:t>0x0:TCS OFF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/>
                      <w:color w:val="FF0000"/>
                      <w:highlight w:val="none"/>
                      <w:lang w:val="en-US" w:eastAsia="zh-CN"/>
                    </w:rPr>
                  </w:pPr>
                  <w:r>
                    <w:rPr>
                      <w:rFonts w:hint="default"/>
                      <w:color w:val="FF0000"/>
                      <w:highlight w:val="none"/>
                      <w:lang w:val="en-US" w:eastAsia="zh-CN"/>
                    </w:rPr>
                    <w:t>0x1:TCS ON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FF0000"/>
                      <w:highlight w:val="none"/>
                      <w:lang w:val="en-US" w:eastAsia="zh-CN"/>
                    </w:rPr>
                  </w:pPr>
                  <w:r>
                    <w:rPr>
                      <w:rFonts w:hint="default" w:eastAsia="宋体"/>
                      <w:color w:val="843C0B" w:themeColor="accent2" w:themeShade="80"/>
                      <w:highlight w:val="none"/>
                      <w:lang w:val="en-US" w:eastAsia="zh-CN"/>
                    </w:rPr>
                    <w:t>AliveCounter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843C0B" w:themeColor="accent2" w:themeShade="80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color w:val="843C0B" w:themeColor="accent2" w:themeShade="80"/>
                      <w:highlight w:val="none"/>
                      <w:lang w:val="en-US" w:eastAsia="zh-CN"/>
                    </w:rPr>
                    <w:t>3</w:t>
                  </w:r>
                </w:p>
              </w:tc>
              <w:tc>
                <w:tcPr>
                  <w:tcW w:w="10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843C0B" w:themeColor="accent2" w:themeShade="80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color w:val="843C0B" w:themeColor="accent2" w:themeShade="80"/>
                      <w:highlight w:val="none"/>
                      <w:lang w:val="en-US" w:eastAsia="zh-CN"/>
                    </w:rPr>
                    <w:t>61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843C0B" w:themeColor="accent2" w:themeShade="80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color w:val="843C0B" w:themeColor="accent2" w:themeShade="80"/>
                      <w:highlight w:val="none"/>
                      <w:lang w:val="en-US" w:eastAsia="zh-CN"/>
                    </w:rPr>
                    <w:t>1</w:t>
                  </w:r>
                </w:p>
              </w:tc>
              <w:tc>
                <w:tcPr>
                  <w:tcW w:w="111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843C0B" w:themeColor="accent2" w:themeShade="80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color w:val="843C0B" w:themeColor="accent2" w:themeShade="80"/>
                      <w:highlight w:val="none"/>
                      <w:lang w:val="en-US" w:eastAsia="zh-CN"/>
                    </w:rPr>
                    <w:t>0</w:t>
                  </w:r>
                </w:p>
              </w:tc>
              <w:tc>
                <w:tcPr>
                  <w:tcW w:w="2115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/>
                      <w:color w:val="843C0B" w:themeColor="accent2" w:themeShade="80"/>
                      <w:highlight w:val="none"/>
                      <w:lang w:val="en-US" w:eastAsia="zh-CN"/>
                    </w:rPr>
                  </w:pPr>
                  <w:r>
                    <w:rPr>
                      <w:rFonts w:hint="default"/>
                      <w:color w:val="843C0B" w:themeColor="accent2" w:themeShade="80"/>
                      <w:highlight w:val="none"/>
                      <w:lang w:val="en-US" w:eastAsia="zh-CN"/>
                    </w:rPr>
                    <w:t>(0 init) →1→2→3→4→5→6→7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/>
                      <w:color w:val="843C0B" w:themeColor="accent2" w:themeShade="80"/>
                      <w:highlight w:val="none"/>
                      <w:lang w:val="en-US" w:eastAsia="zh-CN"/>
                    </w:rPr>
                  </w:pPr>
                  <w:r>
                    <w:rPr>
                      <w:rFonts w:hint="default"/>
                      <w:color w:val="843C0B" w:themeColor="accent2" w:themeShade="80"/>
                      <w:highlight w:val="none"/>
                      <w:lang w:val="en-US" w:eastAsia="zh-CN"/>
                    </w:rPr>
                    <w:t>0→1→2→3→4→5→6→7→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/>
                      <w:color w:val="843C0B" w:themeColor="accent2" w:themeShade="80"/>
                      <w:highlight w:val="none"/>
                      <w:lang w:val="en-US" w:eastAsia="zh-CN"/>
                    </w:rPr>
                  </w:pPr>
                  <w:r>
                    <w:rPr>
                      <w:rFonts w:hint="default"/>
                      <w:color w:val="843C0B" w:themeColor="accent2" w:themeShade="80"/>
                      <w:highlight w:val="none"/>
                      <w:lang w:val="en-US" w:eastAsia="zh-CN"/>
                    </w:rPr>
                    <w:t>0→・・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843C0B" w:themeColor="accent2" w:themeShade="80"/>
                      <w:highlight w:val="none"/>
                      <w:lang w:val="en-US" w:eastAsia="zh-CN"/>
                    </w:rPr>
                  </w:pPr>
                  <w:r>
                    <w:rPr>
                      <w:rFonts w:hint="default" w:eastAsia="宋体"/>
                      <w:color w:val="843C0B" w:themeColor="accent2" w:themeShade="80"/>
                      <w:highlight w:val="none"/>
                      <w:lang w:val="en-US" w:eastAsia="zh-CN"/>
                    </w:rPr>
                    <w:t>CheckSum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843C0B" w:themeColor="accent2" w:themeShade="80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color w:val="843C0B" w:themeColor="accent2" w:themeShade="80"/>
                      <w:highlight w:val="none"/>
                      <w:lang w:val="en-US" w:eastAsia="zh-CN"/>
                    </w:rPr>
                    <w:t>5</w:t>
                  </w:r>
                </w:p>
              </w:tc>
              <w:tc>
                <w:tcPr>
                  <w:tcW w:w="10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843C0B" w:themeColor="accent2" w:themeShade="80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color w:val="843C0B" w:themeColor="accent2" w:themeShade="80"/>
                      <w:highlight w:val="none"/>
                      <w:lang w:val="en-US" w:eastAsia="zh-CN"/>
                    </w:rPr>
                    <w:t>56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843C0B" w:themeColor="accent2" w:themeShade="80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color w:val="843C0B" w:themeColor="accent2" w:themeShade="80"/>
                      <w:highlight w:val="none"/>
                      <w:lang w:val="en-US" w:eastAsia="zh-CN"/>
                    </w:rPr>
                    <w:t>1</w:t>
                  </w:r>
                </w:p>
              </w:tc>
              <w:tc>
                <w:tcPr>
                  <w:tcW w:w="111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843C0B" w:themeColor="accent2" w:themeShade="80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color w:val="843C0B" w:themeColor="accent2" w:themeShade="80"/>
                      <w:highlight w:val="none"/>
                      <w:lang w:val="en-US" w:eastAsia="zh-CN"/>
                    </w:rPr>
                    <w:t>0</w:t>
                  </w:r>
                </w:p>
              </w:tc>
              <w:tc>
                <w:tcPr>
                  <w:tcW w:w="2115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/>
                      <w:color w:val="843C0B" w:themeColor="accent2" w:themeShade="80"/>
                      <w:highlight w:val="none"/>
                      <w:lang w:val="en-US" w:eastAsia="zh-CN"/>
                    </w:rPr>
                  </w:pPr>
                  <w:r>
                    <w:rPr>
                      <w:rFonts w:hint="default"/>
                      <w:color w:val="843C0B" w:themeColor="accent2" w:themeShade="80"/>
                      <w:highlight w:val="none"/>
                      <w:lang w:val="en-US" w:eastAsia="zh-CN"/>
                    </w:rPr>
                    <w:t>Define Bit4～Bit0 of "Σ（Byte0～6） as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/>
                      <w:color w:val="843C0B" w:themeColor="accent2" w:themeShade="80"/>
                      <w:highlight w:val="none"/>
                      <w:lang w:val="en-US" w:eastAsia="zh-CN"/>
                    </w:rPr>
                  </w:pPr>
                  <w:r>
                    <w:rPr>
                      <w:rFonts w:hint="default"/>
                      <w:color w:val="843C0B" w:themeColor="accent2" w:themeShade="80"/>
                      <w:highlight w:val="none"/>
                      <w:lang w:val="en-US" w:eastAsia="zh-CN"/>
                    </w:rPr>
                    <w:t>CheckSUM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/>
                      <w:color w:val="843C0B" w:themeColor="accent2" w:themeShade="80"/>
                      <w:highlight w:val="none"/>
                      <w:lang w:val="en-US" w:eastAsia="zh-CN"/>
                    </w:rPr>
                  </w:pPr>
                  <w:r>
                    <w:rPr>
                      <w:rFonts w:hint="default"/>
                      <w:color w:val="843C0B" w:themeColor="accent2" w:themeShade="80"/>
                      <w:highlight w:val="none"/>
                      <w:lang w:val="en-US" w:eastAsia="zh-CN"/>
                    </w:rPr>
                    <w:t>取字节0到字节6数值和的低5bits作为checkSum的值。</w:t>
                  </w:r>
                </w:p>
              </w:tc>
            </w:tr>
          </w:tbl>
          <w:p>
            <w:pPr>
              <w:ind w:firstLine="0" w:firstLineChars="0"/>
            </w:pPr>
          </w:p>
          <w:p>
            <w:pPr>
              <w:ind w:firstLine="0" w:firstLineChars="0"/>
            </w:pPr>
          </w:p>
        </w:tc>
      </w:tr>
    </w:tbl>
    <w:p>
      <w:pPr>
        <w:ind w:firstLine="420"/>
      </w:pPr>
    </w:p>
    <w:p>
      <w:pPr>
        <w:ind w:firstLine="420"/>
      </w:pPr>
    </w:p>
    <w:p>
      <w:pPr>
        <w:pStyle w:val="21"/>
        <w:numPr>
          <w:ilvl w:val="0"/>
          <w:numId w:val="0"/>
        </w:numPr>
        <w:ind w:left="420" w:leftChars="0"/>
        <w:outlineLvl w:val="1"/>
        <w:rPr>
          <w:b/>
          <w:bCs/>
        </w:rPr>
      </w:pPr>
      <w:bookmarkStart w:id="38" w:name="_Toc3264"/>
      <w:r>
        <w:rPr>
          <w:rFonts w:hint="eastAsia"/>
          <w:b/>
          <w:bCs/>
          <w:lang w:val="en-US" w:eastAsia="zh-CN"/>
        </w:rPr>
        <w:t>6.11 自动启停</w:t>
      </w:r>
      <w:r>
        <w:rPr>
          <w:rFonts w:hint="eastAsia"/>
          <w:b/>
          <w:bCs/>
        </w:rPr>
        <w:t>：</w:t>
      </w:r>
      <w:bookmarkEnd w:id="38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6"/>
        <w:gridCol w:w="2286"/>
        <w:gridCol w:w="1599"/>
        <w:gridCol w:w="520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28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59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203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  <w:r>
              <w:rPr>
                <w:rFonts w:hint="eastAsia"/>
                <w:lang w:val="en-US" w:eastAsia="zh-CN"/>
              </w:rPr>
              <w:t>TY200.080000b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vAlign w:val="top"/>
          </w:tcPr>
          <w:p>
            <w:pPr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2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TY200.080000b（ty）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2286" w:type="dxa"/>
          </w:tcPr>
          <w:p>
            <w:pPr>
              <w:ind w:firstLine="0" w:firstLineChars="0"/>
            </w:pP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</w:p>
        </w:tc>
        <w:tc>
          <w:tcPr>
            <w:tcW w:w="5203" w:type="dxa"/>
          </w:tcPr>
          <w:p>
            <w:pPr>
              <w:ind w:firstLine="0" w:firstLineChars="0"/>
              <w:rPr>
                <w:rFonts w:hint="eastAsia" w:eastAsia="宋体"/>
                <w:lang w:eastAsia="zh-CN"/>
              </w:rPr>
            </w:pPr>
          </w:p>
        </w:tc>
      </w:tr>
    </w:tbl>
    <w:p>
      <w:pPr>
        <w:bidi w:val="0"/>
      </w:pPr>
    </w:p>
    <w:p>
      <w:pPr>
        <w:bidi w:val="0"/>
        <w:outlineLvl w:val="2"/>
      </w:pPr>
      <w:bookmarkStart w:id="39" w:name="_Toc19104"/>
      <w:r>
        <w:rPr>
          <w:rFonts w:hint="eastAsia"/>
          <w:b/>
          <w:bCs/>
          <w:lang w:val="en-US" w:eastAsia="zh-CN"/>
        </w:rPr>
        <w:t>6.11.1显示控制：式样一</w:t>
      </w:r>
      <w:r>
        <w:rPr>
          <w:rFonts w:hint="eastAsia" w:ascii="宋体" w:hAnsi="宋体" w:eastAsia="宋体" w:cs="宋体"/>
          <w:color w:val="538135"/>
          <w:lang w:val="en-US" w:eastAsia="zh-CN"/>
        </w:rPr>
        <w:t>△</w:t>
      </w:r>
      <w:r>
        <w:rPr>
          <w:rFonts w:hint="eastAsia" w:ascii="宋体" w:hAnsi="宋体" w:cs="宋体"/>
          <w:color w:val="538135"/>
          <w:lang w:val="en-US" w:eastAsia="zh-CN"/>
        </w:rPr>
        <w:t>12</w:t>
      </w:r>
      <w:bookmarkEnd w:id="39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1560"/>
        <w:gridCol w:w="991"/>
        <w:gridCol w:w="1415"/>
        <w:gridCol w:w="995"/>
        <w:gridCol w:w="1413"/>
        <w:gridCol w:w="997"/>
        <w:gridCol w:w="141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自动启停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符号</w:t>
            </w:r>
          </w:p>
        </w:tc>
        <w:tc>
          <w:tcPr>
            <w:tcW w:w="1415" w:type="dxa"/>
            <w:vAlign w:val="center"/>
          </w:tcPr>
          <w:p>
            <w:pPr>
              <w:ind w:firstLine="0" w:firstLineChars="0"/>
              <w:jc w:val="center"/>
            </w:pPr>
            <w:r>
              <w:drawing>
                <wp:inline distT="0" distB="0" distL="114300" distR="114300">
                  <wp:extent cx="441325" cy="340995"/>
                  <wp:effectExtent l="0" t="0" r="635" b="9525"/>
                  <wp:docPr id="26" name="ID_477BE921EC8C4C10A305F6FC01D563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ID_477BE921EC8C4C10A305F6FC01D56375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1325" cy="3409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颜色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绿色</w:t>
            </w: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信号</w:t>
            </w:r>
          </w:p>
          <w:p>
            <w:pPr>
              <w:ind w:firstLine="0" w:firstLineChars="0"/>
              <w:jc w:val="center"/>
            </w:pPr>
            <w:r>
              <w:rPr>
                <w:rFonts w:hint="eastAsia"/>
                <w:b/>
                <w:bCs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硬线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</w:pPr>
            <w:r>
              <w:rPr>
                <w:rFonts w:hint="eastAsia"/>
              </w:rPr>
              <w:t>1）电源条件：I</w:t>
            </w:r>
            <w:r>
              <w:t>GN ON</w:t>
            </w:r>
          </w:p>
          <w:p>
            <w:pPr>
              <w:ind w:firstLineChars="0"/>
              <w:rPr>
                <w:rFonts w:hint="eastAsia" w:eastAsia="宋体"/>
                <w:lang w:val="en-US" w:eastAsia="zh-CN"/>
              </w:rPr>
            </w:pPr>
            <w:r>
              <w:rPr>
                <w:rFonts w:hint="eastAsia"/>
              </w:rPr>
              <w:t>2）信号来源：硬线</w:t>
            </w:r>
            <w:r>
              <w:rPr>
                <w:rFonts w:hint="eastAsia"/>
                <w:lang w:eastAsia="zh-CN"/>
              </w:rPr>
              <w:t>－</w:t>
            </w:r>
            <w:r>
              <w:rPr>
                <w:rFonts w:hint="eastAsia"/>
              </w:rPr>
              <w:t>P</w:t>
            </w:r>
            <w:r>
              <w:rPr>
                <w:rFonts w:hint="eastAsia"/>
                <w:lang w:val="en-US" w:eastAsia="zh-CN"/>
              </w:rPr>
              <w:t>in5 低电平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策略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numPr>
                <w:ilvl w:val="0"/>
                <w:numId w:val="9"/>
              </w:numPr>
              <w:ind w:firstLineChars="0"/>
              <w:rPr>
                <w:rFonts w:hint="eastAsia"/>
              </w:rPr>
            </w:pPr>
            <w:r>
              <w:rPr>
                <w:rFonts w:hint="eastAsia"/>
              </w:rPr>
              <w:t>仪表检测到P</w:t>
            </w:r>
            <w:r>
              <w:rPr>
                <w:rFonts w:hint="eastAsia"/>
                <w:lang w:val="en-US" w:eastAsia="zh-CN"/>
              </w:rPr>
              <w:t>in5</w:t>
            </w:r>
            <w:r>
              <w:rPr>
                <w:rFonts w:hint="eastAsia"/>
              </w:rPr>
              <w:t>脚状态为</w:t>
            </w:r>
            <w:r>
              <w:rPr>
                <w:rFonts w:hint="eastAsia"/>
                <w:lang w:val="en-US" w:eastAsia="zh-CN"/>
              </w:rPr>
              <w:t>低</w:t>
            </w:r>
            <w:r>
              <w:rPr>
                <w:rFonts w:hint="eastAsia"/>
              </w:rPr>
              <w:t>电平时</w:t>
            </w:r>
            <w:r>
              <w:rPr>
                <w:rFonts w:hint="eastAsia"/>
                <w:lang w:eastAsia="zh-CN"/>
              </w:rPr>
              <w:t>，</w:t>
            </w:r>
            <w:r>
              <w:rPr>
                <w:rFonts w:hint="eastAsia"/>
              </w:rPr>
              <w:t>点亮</w:t>
            </w:r>
            <w:r>
              <w:rPr>
                <w:rFonts w:hint="eastAsia"/>
                <w:lang w:val="en-US" w:eastAsia="zh-CN"/>
              </w:rPr>
              <w:t>指示灯</w:t>
            </w:r>
            <w:r>
              <w:rPr>
                <w:rFonts w:hint="eastAsia"/>
                <w:lang w:eastAsia="zh-CN"/>
              </w:rPr>
              <w:t>；</w:t>
            </w:r>
            <w:r>
              <w:rPr>
                <w:rFonts w:hint="eastAsia"/>
                <w:lang w:val="en-US" w:eastAsia="zh-CN"/>
              </w:rPr>
              <w:t>当Pin5脚状态为高</w:t>
            </w:r>
            <w:r>
              <w:rPr>
                <w:rFonts w:hint="eastAsia"/>
              </w:rPr>
              <w:t>/悬空</w:t>
            </w:r>
            <w:r>
              <w:rPr>
                <w:rFonts w:hint="eastAsia"/>
                <w:lang w:val="en-US" w:eastAsia="zh-CN"/>
              </w:rPr>
              <w:t>时，指示灯</w:t>
            </w:r>
            <w:r>
              <w:rPr>
                <w:rFonts w:hint="eastAsia"/>
              </w:rPr>
              <w:t>熄灭。</w:t>
            </w:r>
          </w:p>
          <w:p>
            <w:pPr>
              <w:numPr>
                <w:ilvl w:val="0"/>
                <w:numId w:val="9"/>
              </w:numPr>
              <w:ind w:firstLineChars="0"/>
              <w:rPr>
                <w:rFonts w:hint="eastAsia"/>
                <w:color w:val="538135"/>
              </w:rPr>
            </w:pPr>
            <w:r>
              <w:rPr>
                <w:rFonts w:hint="eastAsia"/>
                <w:color w:val="538135"/>
                <w:lang w:val="en-US" w:eastAsia="zh-CN"/>
              </w:rPr>
              <w:t>线路需要满足自动启停指示灯外接1K下拉电阻，仪表可以正常工作，电路图如下：</w:t>
            </w:r>
          </w:p>
          <w:p>
            <w:pPr>
              <w:numPr>
                <w:ilvl w:val="0"/>
                <w:numId w:val="0"/>
              </w:numPr>
              <w:rPr>
                <w:rFonts w:hint="eastAsia" w:eastAsia="宋体"/>
                <w:lang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  <w:r>
              <w:drawing>
                <wp:inline distT="0" distB="0" distL="114300" distR="114300">
                  <wp:extent cx="3210560" cy="1631950"/>
                  <wp:effectExtent l="0" t="0" r="5080" b="13970"/>
                  <wp:docPr id="43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0560" cy="163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输出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="0" w:firstLineChars="0"/>
            </w:pPr>
          </w:p>
        </w:tc>
      </w:tr>
    </w:tbl>
    <w:p/>
    <w:p/>
    <w:p>
      <w:pPr>
        <w:pStyle w:val="21"/>
        <w:numPr>
          <w:ilvl w:val="0"/>
          <w:numId w:val="0"/>
        </w:numPr>
        <w:ind w:left="420" w:leftChars="0"/>
        <w:outlineLvl w:val="1"/>
        <w:rPr>
          <w:b/>
          <w:bCs/>
        </w:rPr>
      </w:pPr>
      <w:bookmarkStart w:id="40" w:name="_Toc1608"/>
      <w:r>
        <w:rPr>
          <w:rFonts w:hint="eastAsia"/>
          <w:b/>
          <w:bCs/>
          <w:lang w:val="en-US" w:eastAsia="zh-CN"/>
        </w:rPr>
        <w:t>6.12 钥匙防盗</w:t>
      </w:r>
      <w:r>
        <w:rPr>
          <w:rFonts w:hint="eastAsia"/>
          <w:b/>
          <w:bCs/>
        </w:rPr>
        <w:t>：</w:t>
      </w:r>
      <w:bookmarkEnd w:id="40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6"/>
        <w:gridCol w:w="2287"/>
        <w:gridCol w:w="1599"/>
        <w:gridCol w:w="520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287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59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202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287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  <w:r>
              <w:rPr>
                <w:rFonts w:hint="eastAsia"/>
                <w:lang w:val="en-US" w:eastAsia="zh-CN"/>
              </w:rPr>
              <w:t>TY200.080000b</w:t>
            </w:r>
          </w:p>
        </w:tc>
        <w:tc>
          <w:tcPr>
            <w:tcW w:w="5202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highlight w:val="yellow"/>
                <w:lang w:val="en-US" w:eastAsia="zh-CN"/>
              </w:rPr>
              <w:t>预留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vAlign w:val="top"/>
          </w:tcPr>
          <w:p>
            <w:pPr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2</w:t>
            </w:r>
          </w:p>
        </w:tc>
        <w:tc>
          <w:tcPr>
            <w:tcW w:w="2287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TY200.080000b（ty）</w:t>
            </w:r>
          </w:p>
        </w:tc>
        <w:tc>
          <w:tcPr>
            <w:tcW w:w="5202" w:type="dxa"/>
            <w:vAlign w:val="top"/>
          </w:tcPr>
          <w:p>
            <w:pPr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预留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2287" w:type="dxa"/>
          </w:tcPr>
          <w:p>
            <w:pPr>
              <w:ind w:firstLine="0" w:firstLineChars="0"/>
            </w:pP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</w:p>
        </w:tc>
        <w:tc>
          <w:tcPr>
            <w:tcW w:w="5202" w:type="dxa"/>
          </w:tcPr>
          <w:p>
            <w:pPr>
              <w:ind w:firstLine="0" w:firstLineChars="0"/>
              <w:rPr>
                <w:rFonts w:hint="eastAsia" w:eastAsia="宋体"/>
                <w:lang w:eastAsia="zh-CN"/>
              </w:rPr>
            </w:pPr>
          </w:p>
        </w:tc>
      </w:tr>
    </w:tbl>
    <w:p>
      <w:pPr>
        <w:bidi w:val="0"/>
      </w:pPr>
    </w:p>
    <w:p>
      <w:pPr>
        <w:bidi w:val="0"/>
        <w:outlineLvl w:val="2"/>
      </w:pPr>
      <w:bookmarkStart w:id="41" w:name="_Toc30379"/>
      <w:r>
        <w:rPr>
          <w:rFonts w:hint="eastAsia"/>
          <w:b/>
          <w:bCs/>
          <w:lang w:val="en-US" w:eastAsia="zh-CN"/>
        </w:rPr>
        <w:t>6.12.1显示控制：式样一</w:t>
      </w:r>
      <w:bookmarkEnd w:id="41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1560"/>
        <w:gridCol w:w="991"/>
        <w:gridCol w:w="1415"/>
        <w:gridCol w:w="995"/>
        <w:gridCol w:w="1413"/>
        <w:gridCol w:w="997"/>
        <w:gridCol w:w="141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钥匙防盗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符号</w:t>
            </w:r>
          </w:p>
        </w:tc>
        <w:tc>
          <w:tcPr>
            <w:tcW w:w="1415" w:type="dxa"/>
            <w:vAlign w:val="center"/>
          </w:tcPr>
          <w:p>
            <w:pPr>
              <w:ind w:firstLine="0" w:firstLineChars="0"/>
              <w:jc w:val="center"/>
            </w:pPr>
            <w:r>
              <w:drawing>
                <wp:inline distT="0" distB="0" distL="114300" distR="114300">
                  <wp:extent cx="429260" cy="310515"/>
                  <wp:effectExtent l="0" t="0" r="12700" b="9525"/>
                  <wp:docPr id="28" name="ID_323EAAE31D034889867BA9144CB1A5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D_323EAAE31D034889867BA9144CB1A545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9260" cy="3105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颜色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黄色</w:t>
            </w: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信号</w:t>
            </w:r>
          </w:p>
          <w:p>
            <w:pPr>
              <w:ind w:firstLine="0" w:firstLineChars="0"/>
              <w:jc w:val="center"/>
            </w:pPr>
            <w:r>
              <w:rPr>
                <w:rFonts w:hint="eastAsia"/>
                <w:b/>
                <w:bCs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  <w:r>
              <w:rPr>
                <w:rFonts w:hint="eastAsia"/>
                <w:highlight w:val="yellow"/>
                <w:lang w:val="en-US" w:eastAsia="zh-CN"/>
              </w:rPr>
              <w:t>CAN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  <w:rPr>
                <w:highlight w:val="yellow"/>
              </w:rPr>
            </w:pPr>
            <w:r>
              <w:rPr>
                <w:rFonts w:hint="eastAsia"/>
                <w:highlight w:val="yellow"/>
              </w:rPr>
              <w:t>1）电源条件：I</w:t>
            </w:r>
            <w:r>
              <w:rPr>
                <w:highlight w:val="yellow"/>
              </w:rPr>
              <w:t>GN ON</w:t>
            </w:r>
          </w:p>
          <w:p>
            <w:pPr>
              <w:ind w:firstLineChars="0"/>
              <w:rPr>
                <w:rFonts w:hint="eastAsia" w:eastAsia="宋体"/>
                <w:highlight w:val="yellow"/>
                <w:lang w:val="en-US" w:eastAsia="zh-CN"/>
              </w:rPr>
            </w:pPr>
            <w:r>
              <w:rPr>
                <w:rFonts w:hint="eastAsia"/>
                <w:highlight w:val="yellow"/>
              </w:rPr>
              <w:t>2）信号来源：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策略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  <w:rPr>
                <w:highlight w:val="yellow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输出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="0" w:firstLineChars="0"/>
            </w:pPr>
          </w:p>
        </w:tc>
      </w:tr>
    </w:tbl>
    <w:p/>
    <w:p/>
    <w:p>
      <w:pPr>
        <w:pStyle w:val="21"/>
        <w:numPr>
          <w:ilvl w:val="0"/>
          <w:numId w:val="0"/>
        </w:numPr>
        <w:ind w:left="420" w:leftChars="0"/>
        <w:outlineLvl w:val="1"/>
        <w:rPr>
          <w:b/>
          <w:bCs/>
        </w:rPr>
      </w:pPr>
      <w:bookmarkStart w:id="42" w:name="_Toc29154"/>
      <w:r>
        <w:rPr>
          <w:rFonts w:hint="eastAsia"/>
          <w:b/>
          <w:bCs/>
          <w:lang w:val="en-US" w:eastAsia="zh-CN"/>
        </w:rPr>
        <w:t>6.13 保养</w:t>
      </w:r>
      <w:r>
        <w:rPr>
          <w:rFonts w:hint="eastAsia"/>
          <w:b/>
          <w:bCs/>
        </w:rPr>
        <w:t>：</w:t>
      </w:r>
      <w:bookmarkEnd w:id="42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6"/>
        <w:gridCol w:w="2286"/>
        <w:gridCol w:w="1599"/>
        <w:gridCol w:w="520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28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59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203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766" w:type="dxa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  <w:r>
              <w:rPr>
                <w:rFonts w:hint="eastAsia"/>
                <w:lang w:val="en-US" w:eastAsia="zh-CN"/>
              </w:rPr>
              <w:t>TY200.080000b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3" w:hRule="atLeast"/>
        </w:trPr>
        <w:tc>
          <w:tcPr>
            <w:tcW w:w="766" w:type="dxa"/>
            <w:vAlign w:val="top"/>
          </w:tcPr>
          <w:p>
            <w:pPr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2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TY200.080000b（ty）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2286" w:type="dxa"/>
          </w:tcPr>
          <w:p>
            <w:pPr>
              <w:ind w:firstLine="0" w:firstLineChars="0"/>
            </w:pP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</w:p>
        </w:tc>
        <w:tc>
          <w:tcPr>
            <w:tcW w:w="5203" w:type="dxa"/>
          </w:tcPr>
          <w:p>
            <w:pPr>
              <w:ind w:firstLine="0" w:firstLineChars="0"/>
              <w:rPr>
                <w:rFonts w:hint="eastAsia" w:eastAsia="宋体"/>
                <w:lang w:eastAsia="zh-CN"/>
              </w:rPr>
            </w:pPr>
          </w:p>
        </w:tc>
      </w:tr>
    </w:tbl>
    <w:p>
      <w:pPr>
        <w:bidi w:val="0"/>
      </w:pPr>
    </w:p>
    <w:p>
      <w:pPr>
        <w:bidi w:val="0"/>
        <w:outlineLvl w:val="2"/>
      </w:pPr>
      <w:bookmarkStart w:id="43" w:name="_Toc14287"/>
      <w:r>
        <w:rPr>
          <w:rFonts w:hint="eastAsia"/>
          <w:b/>
          <w:bCs/>
          <w:lang w:val="en-US" w:eastAsia="zh-CN"/>
        </w:rPr>
        <w:t>6.13.1显示控制：式样一</w:t>
      </w:r>
      <w:bookmarkEnd w:id="43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1560"/>
        <w:gridCol w:w="991"/>
        <w:gridCol w:w="1415"/>
        <w:gridCol w:w="995"/>
        <w:gridCol w:w="1413"/>
        <w:gridCol w:w="997"/>
        <w:gridCol w:w="141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钥匙防盗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符号</w:t>
            </w:r>
          </w:p>
        </w:tc>
        <w:tc>
          <w:tcPr>
            <w:tcW w:w="1415" w:type="dxa"/>
            <w:vAlign w:val="center"/>
          </w:tcPr>
          <w:p>
            <w:pPr>
              <w:ind w:firstLine="0" w:firstLineChars="0"/>
              <w:jc w:val="center"/>
            </w:pPr>
            <w:r>
              <w:drawing>
                <wp:inline distT="0" distB="0" distL="114300" distR="114300">
                  <wp:extent cx="396240" cy="355600"/>
                  <wp:effectExtent l="0" t="0" r="0" b="10160"/>
                  <wp:docPr id="10" name="ID_445E4C2386524C46A549421FBE97F62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D_445E4C2386524C46A549421FBE97F62B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240" cy="355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颜色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黄色</w:t>
            </w: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信号</w:t>
            </w:r>
          </w:p>
          <w:p>
            <w:pPr>
              <w:ind w:firstLine="0" w:firstLineChars="0"/>
              <w:jc w:val="center"/>
            </w:pPr>
            <w:r>
              <w:rPr>
                <w:rFonts w:hint="eastAsia"/>
                <w:b/>
                <w:bCs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仪表控制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  <w:rPr>
                <w:highlight w:val="none"/>
              </w:rPr>
            </w:pPr>
            <w:r>
              <w:rPr>
                <w:rFonts w:hint="eastAsia"/>
                <w:highlight w:val="none"/>
              </w:rPr>
              <w:t>1）电源条件：I</w:t>
            </w:r>
            <w:r>
              <w:rPr>
                <w:highlight w:val="none"/>
              </w:rPr>
              <w:t>GN ON</w:t>
            </w:r>
          </w:p>
          <w:p>
            <w:pPr>
              <w:ind w:firstLineChars="0"/>
              <w:rPr>
                <w:rFonts w:hint="default" w:eastAsia="宋体"/>
                <w:highlight w:val="yellow"/>
                <w:lang w:val="en-US" w:eastAsia="zh-CN"/>
              </w:rPr>
            </w:pPr>
            <w:r>
              <w:rPr>
                <w:rFonts w:hint="eastAsia"/>
                <w:highlight w:val="none"/>
              </w:rPr>
              <w:t>2）信号来源：</w:t>
            </w:r>
            <w:r>
              <w:rPr>
                <w:rFonts w:hint="eastAsia"/>
                <w:highlight w:val="none"/>
                <w:lang w:val="en-US" w:eastAsia="zh-CN"/>
              </w:rPr>
              <w:t>仪表控制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策略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numPr>
                <w:ilvl w:val="0"/>
                <w:numId w:val="10"/>
              </w:numPr>
              <w:ind w:firstLineChars="0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</w:rPr>
              <w:t>根据里程数首保500km</w:t>
            </w:r>
            <w:r>
              <w:rPr>
                <w:rFonts w:hint="eastAsia"/>
                <w:highlight w:val="none"/>
                <w:lang w:eastAsia="zh-CN"/>
              </w:rPr>
              <w:t>，</w:t>
            </w:r>
            <w:r>
              <w:rPr>
                <w:rFonts w:hint="eastAsia"/>
                <w:highlight w:val="none"/>
              </w:rPr>
              <w:t>二保1000km，之后</w:t>
            </w:r>
            <w:r>
              <w:rPr>
                <w:rFonts w:hint="eastAsia"/>
                <w:highlight w:val="none"/>
                <w:lang w:val="en-US" w:eastAsia="zh-CN"/>
              </w:rPr>
              <w:t>每</w:t>
            </w:r>
            <w:r>
              <w:rPr>
                <w:rFonts w:hint="eastAsia"/>
                <w:highlight w:val="none"/>
              </w:rPr>
              <w:t xml:space="preserve"> 2000km</w:t>
            </w:r>
            <w:r>
              <w:rPr>
                <w:rFonts w:hint="eastAsia"/>
                <w:highlight w:val="none"/>
                <w:lang w:val="en-US" w:eastAsia="zh-CN"/>
              </w:rPr>
              <w:t>点亮，按取消报警后累计里程</w:t>
            </w:r>
          </w:p>
          <w:p>
            <w:pPr>
              <w:numPr>
                <w:ilvl w:val="0"/>
                <w:numId w:val="10"/>
              </w:numPr>
              <w:ind w:firstLineChars="0"/>
              <w:rPr>
                <w:rFonts w:hint="default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断15或30电记忆保养剩余里程数及报警灯状态</w:t>
            </w:r>
          </w:p>
          <w:p>
            <w:pPr>
              <w:numPr>
                <w:ilvl w:val="0"/>
                <w:numId w:val="10"/>
              </w:numPr>
              <w:ind w:firstLineChars="0"/>
              <w:rPr>
                <w:rFonts w:hint="default"/>
                <w:highlight w:val="none"/>
                <w:lang w:val="en-US" w:eastAsia="zh-CN"/>
              </w:rPr>
            </w:pPr>
            <w:r>
              <w:rPr>
                <w:rFonts w:hint="default"/>
                <w:highlight w:val="none"/>
                <w:lang w:val="en-US" w:eastAsia="zh-CN"/>
              </w:rPr>
              <w:t>保养灯在自检后</w:t>
            </w:r>
            <w:r>
              <w:rPr>
                <w:rFonts w:hint="eastAsia"/>
                <w:highlight w:val="none"/>
                <w:lang w:val="en-US" w:eastAsia="zh-CN"/>
              </w:rPr>
              <w:t>符合</w:t>
            </w:r>
            <w:r>
              <w:rPr>
                <w:rFonts w:hint="default"/>
                <w:highlight w:val="none"/>
                <w:lang w:val="en-US" w:eastAsia="zh-CN"/>
              </w:rPr>
              <w:t>点亮状态下，按键“</w:t>
            </w:r>
            <w:r>
              <w:rPr>
                <w:rFonts w:hint="eastAsia"/>
                <w:highlight w:val="none"/>
                <w:lang w:val="en-US" w:eastAsia="zh-CN"/>
              </w:rPr>
              <w:t>超</w:t>
            </w:r>
            <w:r>
              <w:rPr>
                <w:rFonts w:hint="default"/>
                <w:highlight w:val="none"/>
                <w:lang w:val="en-US" w:eastAsia="zh-CN"/>
              </w:rPr>
              <w:t>长按”</w:t>
            </w:r>
            <w:r>
              <w:rPr>
                <w:rFonts w:hint="eastAsia"/>
                <w:highlight w:val="none"/>
                <w:lang w:val="en-US" w:eastAsia="zh-CN"/>
              </w:rPr>
              <w:t>(T</w:t>
            </w:r>
            <w:r>
              <w:rPr>
                <w:rFonts w:hint="eastAsia" w:ascii="宋体" w:hAnsi="宋体" w:eastAsia="宋体" w:cs="宋体"/>
                <w:highlight w:val="none"/>
                <w:lang w:val="en-US" w:eastAsia="zh-CN"/>
              </w:rPr>
              <w:t>≥</w:t>
            </w:r>
            <w:r>
              <w:rPr>
                <w:rFonts w:hint="default"/>
                <w:highlight w:val="none"/>
                <w:lang w:val="en-US" w:eastAsia="zh-CN"/>
              </w:rPr>
              <w:t>10秒</w:t>
            </w:r>
            <w:r>
              <w:rPr>
                <w:rFonts w:hint="eastAsia"/>
                <w:highlight w:val="none"/>
                <w:lang w:val="en-US" w:eastAsia="zh-CN"/>
              </w:rPr>
              <w:t>)</w:t>
            </w:r>
            <w:r>
              <w:rPr>
                <w:rFonts w:hint="default"/>
                <w:highlight w:val="none"/>
                <w:lang w:val="en-US" w:eastAsia="zh-CN"/>
              </w:rPr>
              <w:t>重置保养，熄灭保养指示灯</w:t>
            </w:r>
            <w:r>
              <w:rPr>
                <w:rFonts w:hint="eastAsia"/>
                <w:highlight w:val="none"/>
                <w:lang w:val="en-US" w:eastAsia="zh-CN"/>
              </w:rPr>
              <w:t>，重置后重新计算保养里程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输出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="0" w:firstLineChars="0"/>
            </w:pPr>
          </w:p>
        </w:tc>
      </w:tr>
    </w:tbl>
    <w:p/>
    <w:p>
      <w:pPr>
        <w:pStyle w:val="21"/>
        <w:numPr>
          <w:ilvl w:val="0"/>
          <w:numId w:val="0"/>
        </w:numPr>
        <w:ind w:left="420" w:leftChars="0"/>
        <w:outlineLvl w:val="1"/>
        <w:rPr>
          <w:b/>
          <w:bCs/>
        </w:rPr>
      </w:pPr>
      <w:bookmarkStart w:id="44" w:name="_Toc10562"/>
      <w:r>
        <w:rPr>
          <w:rFonts w:hint="eastAsia"/>
          <w:b/>
          <w:bCs/>
          <w:lang w:val="en-US" w:eastAsia="zh-CN"/>
        </w:rPr>
        <w:t>6.14 电池电压低报警灯</w:t>
      </w:r>
      <w:r>
        <w:rPr>
          <w:rFonts w:hint="eastAsia"/>
          <w:b/>
          <w:bCs/>
        </w:rPr>
        <w:t>：</w:t>
      </w:r>
      <w:bookmarkEnd w:id="44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6"/>
        <w:gridCol w:w="2286"/>
        <w:gridCol w:w="1599"/>
        <w:gridCol w:w="520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76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28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59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203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  <w:r>
              <w:rPr>
                <w:rFonts w:hint="eastAsia"/>
                <w:lang w:val="en-US" w:eastAsia="zh-CN"/>
              </w:rPr>
              <w:t>TY200.080000b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vAlign w:val="top"/>
          </w:tcPr>
          <w:p>
            <w:pPr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2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TY200.080000b（ty）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2286" w:type="dxa"/>
          </w:tcPr>
          <w:p>
            <w:pPr>
              <w:ind w:firstLine="0" w:firstLineChars="0"/>
            </w:pP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</w:p>
        </w:tc>
        <w:tc>
          <w:tcPr>
            <w:tcW w:w="5203" w:type="dxa"/>
          </w:tcPr>
          <w:p>
            <w:pPr>
              <w:ind w:firstLine="0" w:firstLineChars="0"/>
              <w:rPr>
                <w:rFonts w:hint="eastAsia" w:eastAsia="宋体"/>
                <w:lang w:eastAsia="zh-CN"/>
              </w:rPr>
            </w:pPr>
          </w:p>
        </w:tc>
      </w:tr>
    </w:tbl>
    <w:p>
      <w:pPr>
        <w:bidi w:val="0"/>
      </w:pPr>
    </w:p>
    <w:p>
      <w:pPr>
        <w:bidi w:val="0"/>
        <w:outlineLvl w:val="2"/>
      </w:pPr>
      <w:bookmarkStart w:id="45" w:name="_Toc3431"/>
      <w:r>
        <w:rPr>
          <w:rFonts w:hint="eastAsia"/>
          <w:b/>
          <w:bCs/>
          <w:lang w:val="en-US" w:eastAsia="zh-CN"/>
        </w:rPr>
        <w:t>6.14.1显示控制：式样一</w:t>
      </w:r>
      <w:r>
        <w:rPr>
          <w:rFonts w:hint="eastAsia" w:ascii="宋体" w:hAnsi="宋体" w:eastAsia="宋体" w:cs="宋体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△</w:t>
      </w:r>
      <w:r>
        <w:rPr>
          <w:rFonts w:hint="eastAsia" w:ascii="宋体" w:hAnsi="宋体" w:cs="宋体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6</w:t>
      </w:r>
      <w:bookmarkEnd w:id="45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1560"/>
        <w:gridCol w:w="991"/>
        <w:gridCol w:w="1415"/>
        <w:gridCol w:w="995"/>
        <w:gridCol w:w="1413"/>
        <w:gridCol w:w="997"/>
        <w:gridCol w:w="141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电池电压低报警灯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  <w:highlight w:val="none"/>
              </w:rPr>
            </w:pPr>
            <w:r>
              <w:rPr>
                <w:rFonts w:hint="eastAsia"/>
                <w:b/>
                <w:bCs/>
                <w:highlight w:val="none"/>
              </w:rPr>
              <w:t>符号</w:t>
            </w:r>
          </w:p>
        </w:tc>
        <w:tc>
          <w:tcPr>
            <w:tcW w:w="1415" w:type="dxa"/>
            <w:vAlign w:val="center"/>
          </w:tcPr>
          <w:p>
            <w:pPr>
              <w:ind w:firstLine="0" w:firstLineChars="0"/>
              <w:jc w:val="center"/>
              <w:rPr>
                <w:highlight w:val="none"/>
              </w:rPr>
            </w:pPr>
            <w:r>
              <w:rPr>
                <w:highlight w:val="none"/>
              </w:rPr>
              <w:drawing>
                <wp:inline distT="0" distB="0" distL="114300" distR="114300">
                  <wp:extent cx="315595" cy="235585"/>
                  <wp:effectExtent l="0" t="0" r="4445" b="8255"/>
                  <wp:docPr id="31" name="ID_A7E355B787CA43E89BAD274B9B694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ID_A7E355B787CA43E89BAD274B9B694103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595" cy="235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  <w:highlight w:val="none"/>
              </w:rPr>
            </w:pPr>
            <w:r>
              <w:rPr>
                <w:rFonts w:hint="eastAsia"/>
                <w:b/>
                <w:bCs/>
                <w:highlight w:val="none"/>
              </w:rPr>
              <w:t>颜色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center"/>
              <w:rPr>
                <w:rFonts w:hint="eastAsia" w:eastAsia="宋体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红色</w:t>
            </w: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  <w:highlight w:val="none"/>
              </w:rPr>
            </w:pPr>
            <w:r>
              <w:rPr>
                <w:rFonts w:hint="eastAsia"/>
                <w:b/>
                <w:bCs/>
                <w:highlight w:val="none"/>
              </w:rPr>
              <w:t>信号</w:t>
            </w:r>
          </w:p>
          <w:p>
            <w:pPr>
              <w:ind w:firstLine="0" w:firstLineChars="0"/>
              <w:jc w:val="center"/>
              <w:rPr>
                <w:highlight w:val="none"/>
              </w:rPr>
            </w:pPr>
            <w:r>
              <w:rPr>
                <w:rFonts w:hint="eastAsia"/>
                <w:b/>
                <w:bCs/>
                <w:highlight w:val="none"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CAN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  <w:rPr>
                <w:highlight w:val="none"/>
              </w:rPr>
            </w:pPr>
            <w:r>
              <w:rPr>
                <w:rFonts w:hint="eastAsia"/>
                <w:highlight w:val="none"/>
              </w:rPr>
              <w:t>1）电源条件：I</w:t>
            </w:r>
            <w:r>
              <w:rPr>
                <w:highlight w:val="none"/>
              </w:rPr>
              <w:t>GN ON</w:t>
            </w:r>
          </w:p>
          <w:p>
            <w:pPr>
              <w:ind w:firstLineChars="0"/>
              <w:rPr>
                <w:rFonts w:hint="eastAsia"/>
                <w:highlight w:val="none"/>
              </w:rPr>
            </w:pPr>
            <w:r>
              <w:rPr>
                <w:rFonts w:hint="eastAsia"/>
                <w:highlight w:val="none"/>
              </w:rPr>
              <w:t>2）信号来源：ECU_401</w:t>
            </w:r>
          </w:p>
          <w:p>
            <w:pPr>
              <w:ind w:firstLineChars="0"/>
              <w:rPr>
                <w:rFonts w:hint="eastAsia"/>
                <w:highlight w:val="none"/>
              </w:rPr>
            </w:pPr>
            <w:r>
              <w:rPr>
                <w:rFonts w:hint="eastAsia"/>
                <w:lang w:val="en-US" w:eastAsia="zh-CN"/>
              </w:rPr>
              <w:t>参考矩阵“MSE8.0 CAN矩阵”</w:t>
            </w:r>
          </w:p>
          <w:tbl>
            <w:tblPr>
              <w:tblStyle w:val="16"/>
              <w:tblW w:w="0" w:type="auto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2291"/>
              <w:gridCol w:w="980"/>
              <w:gridCol w:w="1080"/>
              <w:gridCol w:w="980"/>
              <w:gridCol w:w="1110"/>
              <w:gridCol w:w="2115"/>
            </w:tblGrid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I</w:t>
                  </w:r>
                  <w:r>
                    <w:rPr>
                      <w:b/>
                      <w:bCs/>
                    </w:rPr>
                    <w:t>D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0x401</w:t>
                  </w:r>
                </w:p>
              </w:tc>
              <w:tc>
                <w:tcPr>
                  <w:tcW w:w="10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发送周期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100ms</w:t>
                  </w:r>
                </w:p>
              </w:tc>
              <w:tc>
                <w:tcPr>
                  <w:tcW w:w="111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报文长度</w:t>
                  </w:r>
                </w:p>
              </w:tc>
              <w:tc>
                <w:tcPr>
                  <w:tcW w:w="211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8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信号名称</w:t>
                  </w:r>
                </w:p>
              </w:tc>
              <w:tc>
                <w:tcPr>
                  <w:tcW w:w="9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长度</w:t>
                  </w:r>
                </w:p>
              </w:tc>
              <w:tc>
                <w:tcPr>
                  <w:tcW w:w="10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起始位</w:t>
                  </w:r>
                </w:p>
              </w:tc>
              <w:tc>
                <w:tcPr>
                  <w:tcW w:w="9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分辨率</w:t>
                  </w:r>
                </w:p>
              </w:tc>
              <w:tc>
                <w:tcPr>
                  <w:tcW w:w="111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偏移量</w:t>
                  </w:r>
                </w:p>
              </w:tc>
              <w:tc>
                <w:tcPr>
                  <w:tcW w:w="2115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信号值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auto"/>
                      <w:lang w:val="en-US" w:eastAsia="zh-CN"/>
                    </w:rPr>
                  </w:pPr>
                  <w:r>
                    <w:rPr>
                      <w:rFonts w:hint="default" w:eastAsia="宋体"/>
                      <w:color w:val="auto"/>
                      <w:lang w:val="en-US" w:eastAsia="zh-CN"/>
                    </w:rPr>
                    <w:t>ECU_Battery_Voltage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8</w:t>
                  </w:r>
                </w:p>
              </w:tc>
              <w:tc>
                <w:tcPr>
                  <w:tcW w:w="10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16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0.1</w:t>
                  </w:r>
                </w:p>
              </w:tc>
              <w:tc>
                <w:tcPr>
                  <w:tcW w:w="111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0</w:t>
                  </w:r>
                </w:p>
              </w:tc>
              <w:tc>
                <w:tcPr>
                  <w:tcW w:w="2115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/>
                      <w:color w:val="auto"/>
                      <w:lang w:val="en-US" w:eastAsia="zh-CN"/>
                    </w:rPr>
                  </w:pPr>
                </w:p>
              </w:tc>
            </w:tr>
          </w:tbl>
          <w:p>
            <w:pPr>
              <w:ind w:firstLineChars="0"/>
              <w:rPr>
                <w:rFonts w:hint="default"/>
                <w:highlight w:val="none"/>
                <w:lang w:val="en-US" w:eastAsia="zh-CN"/>
              </w:rPr>
            </w:pPr>
          </w:p>
          <w:p>
            <w:pPr>
              <w:ind w:firstLineChars="0"/>
              <w:rPr>
                <w:rFonts w:hint="default"/>
                <w:highlight w:val="no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策略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numPr>
                <w:ilvl w:val="0"/>
                <w:numId w:val="11"/>
              </w:numPr>
              <w:ind w:firstLineChars="0"/>
              <w:rPr>
                <w:rFonts w:hint="eastAsia"/>
                <w:highlight w:val="none"/>
              </w:rPr>
            </w:pPr>
            <w:r>
              <w:rPr>
                <w:rFonts w:hint="eastAsia"/>
                <w:highlight w:val="none"/>
              </w:rPr>
              <w:t>仪表检测</w:t>
            </w:r>
            <w:r>
              <w:rPr>
                <w:rFonts w:hint="eastAsia"/>
                <w:highlight w:val="none"/>
                <w:lang w:val="en-US" w:eastAsia="zh-CN"/>
              </w:rPr>
              <w:t>接收到的电压值</w:t>
            </w:r>
            <w:r>
              <w:rPr>
                <w:rFonts w:hint="eastAsia" w:ascii="宋体" w:hAnsi="宋体" w:eastAsia="宋体" w:cs="宋体"/>
                <w:highlight w:val="none"/>
                <w:lang w:val="en-US" w:eastAsia="zh-CN"/>
              </w:rPr>
              <w:t>＜</w:t>
            </w:r>
            <w:r>
              <w:rPr>
                <w:rFonts w:hint="eastAsia"/>
                <w:highlight w:val="none"/>
                <w:lang w:val="en-US" w:eastAsia="zh-CN"/>
              </w:rPr>
              <w:t>11.8</w:t>
            </w:r>
            <w:r>
              <w:rPr>
                <w:rFonts w:hint="eastAsia"/>
                <w:highlight w:val="none"/>
              </w:rPr>
              <w:t>时</w:t>
            </w:r>
            <w:r>
              <w:rPr>
                <w:rFonts w:hint="eastAsia"/>
                <w:highlight w:val="none"/>
                <w:lang w:eastAsia="zh-CN"/>
              </w:rPr>
              <w:t>，</w:t>
            </w:r>
            <w:r>
              <w:rPr>
                <w:rFonts w:hint="eastAsia"/>
                <w:highlight w:val="none"/>
              </w:rPr>
              <w:t>点亮</w:t>
            </w:r>
            <w:r>
              <w:rPr>
                <w:rFonts w:hint="eastAsia"/>
                <w:highlight w:val="none"/>
                <w:lang w:val="en-US" w:eastAsia="zh-CN"/>
              </w:rPr>
              <w:t>指示灯</w:t>
            </w:r>
            <w:r>
              <w:rPr>
                <w:rFonts w:hint="eastAsia"/>
                <w:highlight w:val="none"/>
                <w:lang w:eastAsia="zh-CN"/>
              </w:rPr>
              <w:t>；</w:t>
            </w:r>
            <w:r>
              <w:rPr>
                <w:rFonts w:hint="eastAsia"/>
                <w:highlight w:val="none"/>
                <w:lang w:val="en-US" w:eastAsia="zh-CN"/>
              </w:rPr>
              <w:t>电压值</w:t>
            </w:r>
            <w:r>
              <w:rPr>
                <w:rFonts w:hint="eastAsia" w:ascii="宋体" w:hAnsi="宋体" w:eastAsia="宋体" w:cs="宋体"/>
                <w:highlight w:val="none"/>
                <w:lang w:val="en-US" w:eastAsia="zh-CN"/>
              </w:rPr>
              <w:t>≥</w:t>
            </w:r>
            <w:r>
              <w:rPr>
                <w:rFonts w:hint="eastAsia"/>
                <w:highlight w:val="none"/>
                <w:lang w:val="en-US" w:eastAsia="zh-CN"/>
              </w:rPr>
              <w:t>12时，指示灯</w:t>
            </w:r>
            <w:r>
              <w:rPr>
                <w:rFonts w:hint="eastAsia"/>
                <w:highlight w:val="none"/>
              </w:rPr>
              <w:t>熄灭。</w:t>
            </w:r>
          </w:p>
          <w:p>
            <w:pPr>
              <w:numPr>
                <w:ilvl w:val="0"/>
                <w:numId w:val="11"/>
              </w:numPr>
              <w:ind w:firstLineChars="0"/>
              <w:rPr>
                <w:rFonts w:hint="eastAsia"/>
                <w:highlight w:val="none"/>
              </w:rPr>
            </w:pPr>
            <w:r>
              <w:rPr>
                <w:rFonts w:hint="eastAsia"/>
                <w:highlight w:val="none"/>
              </w:rPr>
              <w:t>当连续1000ms没有接收到0x</w:t>
            </w:r>
            <w:r>
              <w:rPr>
                <w:rFonts w:hint="eastAsia"/>
                <w:highlight w:val="none"/>
                <w:lang w:val="en-US" w:eastAsia="zh-CN"/>
              </w:rPr>
              <w:t>401</w:t>
            </w:r>
            <w:r>
              <w:rPr>
                <w:rFonts w:hint="eastAsia"/>
                <w:highlight w:val="none"/>
              </w:rPr>
              <w:t>信号，认为信号掉线，指示灯点亮；当接收到信号时候，根据信号值立即响应</w:t>
            </w:r>
          </w:p>
          <w:p>
            <w:pPr>
              <w:numPr>
                <w:ilvl w:val="0"/>
                <w:numId w:val="11"/>
              </w:numPr>
              <w:ind w:firstLineChars="0"/>
              <w:rPr>
                <w:rFonts w:hint="eastAsia"/>
                <w:highlight w:val="none"/>
              </w:rPr>
            </w:pPr>
            <w:r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电池电压低报警灯判定需要滤波处理，滤波时间为3s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输出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="0" w:firstLineChars="0"/>
            </w:pPr>
          </w:p>
        </w:tc>
      </w:tr>
    </w:tbl>
    <w:p/>
    <w:p/>
    <w:p>
      <w:pPr>
        <w:pStyle w:val="21"/>
        <w:numPr>
          <w:ilvl w:val="0"/>
          <w:numId w:val="0"/>
        </w:numPr>
        <w:ind w:left="420" w:leftChars="0"/>
        <w:outlineLvl w:val="1"/>
        <w:rPr>
          <w:b/>
          <w:bCs/>
        </w:rPr>
      </w:pPr>
      <w:bookmarkStart w:id="46" w:name="_Toc28905"/>
      <w:r>
        <w:rPr>
          <w:rFonts w:hint="eastAsia"/>
          <w:b/>
          <w:bCs/>
          <w:lang w:val="en-US" w:eastAsia="zh-CN"/>
        </w:rPr>
        <w:t>6.15 边撑状态</w:t>
      </w:r>
      <w:r>
        <w:rPr>
          <w:rFonts w:hint="eastAsia"/>
          <w:b/>
          <w:bCs/>
        </w:rPr>
        <w:t>：</w:t>
      </w:r>
      <w:bookmarkEnd w:id="46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6"/>
        <w:gridCol w:w="2286"/>
        <w:gridCol w:w="1599"/>
        <w:gridCol w:w="520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28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59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203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  <w:r>
              <w:rPr>
                <w:rFonts w:hint="eastAsia"/>
                <w:lang w:val="en-US" w:eastAsia="zh-CN"/>
              </w:rPr>
              <w:t>TY200.080000b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vAlign w:val="top"/>
          </w:tcPr>
          <w:p>
            <w:pPr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2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TY200.080000b（ty）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2286" w:type="dxa"/>
          </w:tcPr>
          <w:p>
            <w:pPr>
              <w:ind w:firstLine="0" w:firstLineChars="0"/>
            </w:pP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</w:p>
        </w:tc>
        <w:tc>
          <w:tcPr>
            <w:tcW w:w="5203" w:type="dxa"/>
          </w:tcPr>
          <w:p>
            <w:pPr>
              <w:ind w:firstLine="0" w:firstLineChars="0"/>
              <w:rPr>
                <w:rFonts w:hint="eastAsia" w:eastAsia="宋体"/>
                <w:lang w:eastAsia="zh-CN"/>
              </w:rPr>
            </w:pPr>
          </w:p>
        </w:tc>
      </w:tr>
    </w:tbl>
    <w:p>
      <w:pPr>
        <w:bidi w:val="0"/>
      </w:pPr>
    </w:p>
    <w:p>
      <w:pPr>
        <w:bidi w:val="0"/>
        <w:outlineLvl w:val="2"/>
        <w:rPr>
          <w:rFonts w:hint="eastAsia"/>
          <w:b/>
          <w:bCs/>
          <w:lang w:val="en-US" w:eastAsia="zh-CN"/>
        </w:rPr>
      </w:pPr>
      <w:bookmarkStart w:id="47" w:name="_Toc10816"/>
      <w:r>
        <w:rPr>
          <w:rFonts w:hint="eastAsia"/>
          <w:b/>
          <w:bCs/>
          <w:lang w:val="en-US" w:eastAsia="zh-CN"/>
        </w:rPr>
        <w:t>6.15.1显示控制：式样一</w:t>
      </w:r>
      <w:bookmarkEnd w:id="47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1560"/>
        <w:gridCol w:w="991"/>
        <w:gridCol w:w="1415"/>
        <w:gridCol w:w="995"/>
        <w:gridCol w:w="1413"/>
        <w:gridCol w:w="997"/>
        <w:gridCol w:w="141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both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边撑状态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符号</w:t>
            </w:r>
          </w:p>
        </w:tc>
        <w:tc>
          <w:tcPr>
            <w:tcW w:w="1415" w:type="dxa"/>
            <w:vAlign w:val="center"/>
          </w:tcPr>
          <w:p>
            <w:pPr>
              <w:ind w:firstLine="0" w:firstLineChars="0"/>
              <w:jc w:val="center"/>
            </w:pPr>
            <w:r>
              <w:drawing>
                <wp:inline distT="0" distB="0" distL="114300" distR="114300">
                  <wp:extent cx="445770" cy="375920"/>
                  <wp:effectExtent l="0" t="0" r="11430" b="5080"/>
                  <wp:docPr id="33" name="图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32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5770" cy="375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颜色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红色</w:t>
            </w: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信号</w:t>
            </w:r>
          </w:p>
          <w:p>
            <w:pPr>
              <w:ind w:firstLine="0" w:firstLineChars="0"/>
              <w:jc w:val="center"/>
            </w:pPr>
            <w:r>
              <w:rPr>
                <w:rFonts w:hint="eastAsia"/>
                <w:b/>
                <w:bCs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CAN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</w:pPr>
            <w:r>
              <w:rPr>
                <w:rFonts w:hint="eastAsia"/>
              </w:rPr>
              <w:t>1）电源条件：I</w:t>
            </w:r>
            <w:r>
              <w:t>GN ON</w:t>
            </w:r>
          </w:p>
          <w:p>
            <w:pPr>
              <w:ind w:firstLineChars="0"/>
              <w:rPr>
                <w:rFonts w:hint="eastAsia"/>
              </w:rPr>
            </w:pPr>
            <w:r>
              <w:rPr>
                <w:rFonts w:hint="eastAsia"/>
              </w:rPr>
              <w:t>2）信号来源：MCU_111</w:t>
            </w:r>
          </w:p>
          <w:p>
            <w:pPr>
              <w:ind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参考矩阵“MSE8.0 CAN矩阵”</w:t>
            </w:r>
          </w:p>
          <w:tbl>
            <w:tblPr>
              <w:tblStyle w:val="16"/>
              <w:tblW w:w="0" w:type="auto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2291"/>
              <w:gridCol w:w="980"/>
              <w:gridCol w:w="1080"/>
              <w:gridCol w:w="700"/>
              <w:gridCol w:w="1090"/>
              <w:gridCol w:w="2415"/>
            </w:tblGrid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I</w:t>
                  </w:r>
                  <w:r>
                    <w:rPr>
                      <w:b/>
                      <w:bCs/>
                    </w:rPr>
                    <w:t>D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0x111</w:t>
                  </w:r>
                </w:p>
              </w:tc>
              <w:tc>
                <w:tcPr>
                  <w:tcW w:w="10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发送周期</w:t>
                  </w:r>
                </w:p>
              </w:tc>
              <w:tc>
                <w:tcPr>
                  <w:tcW w:w="70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10ms</w:t>
                  </w:r>
                </w:p>
              </w:tc>
              <w:tc>
                <w:tcPr>
                  <w:tcW w:w="109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报文长度</w:t>
                  </w:r>
                </w:p>
              </w:tc>
              <w:tc>
                <w:tcPr>
                  <w:tcW w:w="241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8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信号名称</w:t>
                  </w:r>
                </w:p>
              </w:tc>
              <w:tc>
                <w:tcPr>
                  <w:tcW w:w="9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长度</w:t>
                  </w:r>
                </w:p>
              </w:tc>
              <w:tc>
                <w:tcPr>
                  <w:tcW w:w="10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起始位</w:t>
                  </w:r>
                </w:p>
              </w:tc>
              <w:tc>
                <w:tcPr>
                  <w:tcW w:w="70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分辨率</w:t>
                  </w:r>
                </w:p>
              </w:tc>
              <w:tc>
                <w:tcPr>
                  <w:tcW w:w="109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偏移量</w:t>
                  </w:r>
                </w:p>
              </w:tc>
              <w:tc>
                <w:tcPr>
                  <w:tcW w:w="2415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信号值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auto"/>
                      <w:lang w:val="en-US" w:eastAsia="zh-CN"/>
                    </w:rPr>
                  </w:pPr>
                  <w:r>
                    <w:rPr>
                      <w:rFonts w:hint="default" w:eastAsia="宋体"/>
                      <w:color w:val="auto"/>
                      <w:lang w:val="en-US" w:eastAsia="zh-CN"/>
                    </w:rPr>
                    <w:t>ISG_SideStand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1</w:t>
                  </w:r>
                </w:p>
              </w:tc>
              <w:tc>
                <w:tcPr>
                  <w:tcW w:w="10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32</w:t>
                  </w:r>
                </w:p>
              </w:tc>
              <w:tc>
                <w:tcPr>
                  <w:tcW w:w="70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1</w:t>
                  </w:r>
                </w:p>
              </w:tc>
              <w:tc>
                <w:tcPr>
                  <w:tcW w:w="109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0</w:t>
                  </w:r>
                </w:p>
              </w:tc>
              <w:tc>
                <w:tcPr>
                  <w:tcW w:w="2415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lang w:val="en-US" w:eastAsia="zh-CN"/>
                    </w:rPr>
                    <w:t>0x0：边撑开关收起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lang w:val="en-US" w:eastAsia="zh-CN"/>
                    </w:rPr>
                    <w:t>0x1：边撑开关撑地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auto"/>
                      <w:lang w:val="en-US" w:eastAsia="zh-CN"/>
                    </w:rPr>
                  </w:pPr>
                  <w:r>
                    <w:rPr>
                      <w:rFonts w:hint="default" w:eastAsia="宋体"/>
                      <w:color w:val="auto"/>
                      <w:lang w:val="en-US" w:eastAsia="zh-CN"/>
                    </w:rPr>
                    <w:t>ISG_SideStand_State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1</w:t>
                  </w:r>
                </w:p>
              </w:tc>
              <w:tc>
                <w:tcPr>
                  <w:tcW w:w="10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40</w:t>
                  </w:r>
                </w:p>
              </w:tc>
              <w:tc>
                <w:tcPr>
                  <w:tcW w:w="70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1</w:t>
                  </w:r>
                </w:p>
              </w:tc>
              <w:tc>
                <w:tcPr>
                  <w:tcW w:w="109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0</w:t>
                  </w:r>
                </w:p>
              </w:tc>
              <w:tc>
                <w:tcPr>
                  <w:tcW w:w="2415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lang w:val="en-US" w:eastAsia="zh-CN"/>
                    </w:rPr>
                    <w:t>0x0：边撑开关信号有效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lang w:val="en-US" w:eastAsia="zh-CN"/>
                    </w:rPr>
                    <w:t>0x1：边撑开关信号无效</w:t>
                  </w:r>
                </w:p>
              </w:tc>
            </w:tr>
          </w:tbl>
          <w:p>
            <w:pPr>
              <w:ind w:firstLineChars="0"/>
              <w:rPr>
                <w:rFonts w:hint="eastAsia"/>
                <w:lang w:val="en-US" w:eastAsia="zh-CN"/>
              </w:rPr>
            </w:pPr>
          </w:p>
          <w:p>
            <w:pPr>
              <w:ind w:firstLineChars="0"/>
              <w:rPr>
                <w:rFonts w:hint="eastAsia"/>
                <w:lang w:val="en-US" w:eastAsia="zh-CN"/>
              </w:rPr>
            </w:pPr>
          </w:p>
          <w:p>
            <w:pPr>
              <w:ind w:firstLineChars="0"/>
              <w:rPr>
                <w:rFonts w:hint="eastAsia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策略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numPr>
                <w:ilvl w:val="0"/>
                <w:numId w:val="12"/>
              </w:numPr>
              <w:ind w:firstLine="210" w:firstLineChars="100"/>
              <w:rPr>
                <w:rFonts w:hint="eastAsia"/>
                <w:color w:val="auto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当</w:t>
            </w:r>
            <w:r>
              <w:rPr>
                <w:rFonts w:hint="default" w:eastAsia="宋体"/>
                <w:color w:val="auto"/>
                <w:highlight w:val="none"/>
                <w:lang w:val="en-US" w:eastAsia="zh-CN"/>
              </w:rPr>
              <w:t>ISG_SideStand_State</w:t>
            </w:r>
            <w:r>
              <w:rPr>
                <w:rFonts w:hint="eastAsia"/>
                <w:color w:val="auto"/>
                <w:highlight w:val="none"/>
                <w:lang w:val="en-US" w:eastAsia="zh-CN"/>
              </w:rPr>
              <w:t>信号为0x1时，边撑状态指示灯熄灭；</w:t>
            </w:r>
          </w:p>
          <w:p>
            <w:pPr>
              <w:numPr>
                <w:ilvl w:val="0"/>
                <w:numId w:val="12"/>
              </w:numPr>
              <w:ind w:firstLine="210" w:firstLineChars="10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当</w:t>
            </w:r>
            <w:r>
              <w:rPr>
                <w:rFonts w:hint="default" w:eastAsia="宋体"/>
                <w:color w:val="auto"/>
                <w:highlight w:val="none"/>
                <w:lang w:val="en-US" w:eastAsia="zh-CN"/>
              </w:rPr>
              <w:t>ISG_SideStand_State</w:t>
            </w:r>
            <w:r>
              <w:rPr>
                <w:rFonts w:hint="eastAsia"/>
                <w:color w:val="auto"/>
                <w:highlight w:val="none"/>
                <w:lang w:val="en-US" w:eastAsia="zh-CN"/>
              </w:rPr>
              <w:t>信号为0x0时，边撑状态指示灯根据</w:t>
            </w:r>
            <w:r>
              <w:rPr>
                <w:rFonts w:hint="default" w:eastAsia="宋体"/>
                <w:color w:val="auto"/>
                <w:highlight w:val="none"/>
                <w:lang w:val="en-US" w:eastAsia="zh-CN"/>
              </w:rPr>
              <w:t>ISG_SideStand</w:t>
            </w:r>
            <w:r>
              <w:rPr>
                <w:rFonts w:hint="eastAsia"/>
                <w:color w:val="auto"/>
                <w:highlight w:val="none"/>
                <w:lang w:val="en-US" w:eastAsia="zh-CN"/>
              </w:rPr>
              <w:t>信号为0x1时点亮指示灯，信号为0x0时熄灭指示灯</w:t>
            </w:r>
          </w:p>
          <w:p>
            <w:pPr>
              <w:numPr>
                <w:ilvl w:val="0"/>
                <w:numId w:val="0"/>
              </w:numPr>
              <w:ind w:firstLine="210" w:firstLineChars="10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3）当连续1000ms没有接收到信号，认为信号掉线，指示灯熄灭；当接收到信号时候，根据信号值立即响应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输出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="0" w:firstLineChars="0"/>
            </w:pPr>
          </w:p>
        </w:tc>
      </w:tr>
    </w:tbl>
    <w:p/>
    <w:p/>
    <w:p>
      <w:pPr>
        <w:pStyle w:val="21"/>
        <w:numPr>
          <w:ilvl w:val="0"/>
          <w:numId w:val="0"/>
        </w:numPr>
        <w:ind w:left="420" w:leftChars="0"/>
        <w:outlineLvl w:val="1"/>
        <w:rPr>
          <w:b/>
          <w:bCs/>
        </w:rPr>
      </w:pPr>
      <w:bookmarkStart w:id="48" w:name="_Toc22422"/>
      <w:r>
        <w:rPr>
          <w:rFonts w:hint="eastAsia"/>
          <w:b/>
          <w:bCs/>
          <w:lang w:val="en-US" w:eastAsia="zh-CN"/>
        </w:rPr>
        <w:t>6.16 胎压报警灯</w:t>
      </w:r>
      <w:r>
        <w:rPr>
          <w:rFonts w:hint="eastAsia"/>
          <w:b/>
          <w:bCs/>
        </w:rPr>
        <w:t>：</w:t>
      </w:r>
      <w:bookmarkEnd w:id="48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6"/>
        <w:gridCol w:w="2286"/>
        <w:gridCol w:w="1599"/>
        <w:gridCol w:w="520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28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59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203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  <w:rPr>
                <w:color w:val="auto"/>
              </w:rPr>
            </w:pPr>
            <w:r>
              <w:rPr>
                <w:rFonts w:hint="eastAsia"/>
                <w:color w:val="auto"/>
              </w:rPr>
              <w:t>1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eastAsia="宋体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  <w:rPr>
                <w:color w:val="auto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default" w:eastAsia="宋体"/>
                <w:color w:val="auto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auto"/>
                <w:lang w:val="en-US" w:eastAsia="zh-CN"/>
              </w:rPr>
              <w:t>显示控制：式样一</w:t>
            </w:r>
            <w:r>
              <w:rPr>
                <w:rFonts w:hint="eastAsia"/>
                <w:strike w:val="0"/>
                <w:dstrike w:val="0"/>
                <w:color w:val="auto"/>
                <w:highlight w:val="yellow"/>
                <w:lang w:val="en-US" w:eastAsia="zh-CN"/>
              </w:rPr>
              <w:t>不应用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vAlign w:val="top"/>
          </w:tcPr>
          <w:p>
            <w:pPr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2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TY200.080000b（ty）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2286" w:type="dxa"/>
          </w:tcPr>
          <w:p>
            <w:pPr>
              <w:ind w:firstLine="0" w:firstLineChars="0"/>
            </w:pP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</w:p>
        </w:tc>
        <w:tc>
          <w:tcPr>
            <w:tcW w:w="5203" w:type="dxa"/>
          </w:tcPr>
          <w:p>
            <w:pPr>
              <w:ind w:firstLine="0" w:firstLineChars="0"/>
              <w:rPr>
                <w:rFonts w:hint="eastAsia" w:eastAsia="宋体"/>
                <w:lang w:eastAsia="zh-CN"/>
              </w:rPr>
            </w:pPr>
          </w:p>
        </w:tc>
      </w:tr>
    </w:tbl>
    <w:p>
      <w:pPr>
        <w:bidi w:val="0"/>
      </w:pPr>
    </w:p>
    <w:p>
      <w:pPr>
        <w:bidi w:val="0"/>
        <w:outlineLvl w:val="2"/>
        <w:rPr>
          <w:rFonts w:hint="default"/>
          <w:b/>
          <w:bCs/>
          <w:lang w:val="en-US" w:eastAsia="zh-CN"/>
        </w:rPr>
      </w:pPr>
      <w:bookmarkStart w:id="49" w:name="_Toc29875"/>
      <w:r>
        <w:rPr>
          <w:rFonts w:hint="eastAsia"/>
          <w:b/>
          <w:bCs/>
          <w:lang w:val="en-US" w:eastAsia="zh-CN"/>
        </w:rPr>
        <w:t>6.16.1显示控制：式样一</w:t>
      </w:r>
      <w:r>
        <w:rPr>
          <w:rFonts w:hint="eastAsia" w:ascii="宋体" w:hAnsi="宋体" w:eastAsia="宋体" w:cs="宋体"/>
          <w:b/>
          <w:bCs/>
          <w:color w:val="7030A0"/>
          <w:lang w:val="en-US" w:eastAsia="zh-CN"/>
        </w:rPr>
        <w:t>△</w:t>
      </w:r>
      <w:r>
        <w:rPr>
          <w:rFonts w:hint="eastAsia"/>
          <w:b/>
          <w:bCs/>
          <w:color w:val="7030A0"/>
          <w:lang w:val="en-US" w:eastAsia="zh-CN"/>
        </w:rPr>
        <w:t>4</w:t>
      </w:r>
      <w:r>
        <w:rPr>
          <w:rFonts w:hint="eastAsia" w:ascii="宋体" w:hAnsi="宋体" w:eastAsia="宋体" w:cs="宋体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△</w:t>
      </w:r>
      <w:r>
        <w:rPr>
          <w:rFonts w:hint="eastAsia" w:ascii="宋体" w:hAnsi="宋体" w:cs="宋体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6</w:t>
      </w:r>
      <w:r>
        <w:rPr>
          <w:rFonts w:hint="eastAsia" w:ascii="宋体" w:hAnsi="宋体" w:eastAsia="宋体" w:cs="宋体"/>
          <w:b/>
          <w:bCs/>
          <w:color w:val="44546A" w:themeColor="text2"/>
          <w:lang w:val="en-US" w:eastAsia="zh-CN"/>
          <w14:textFill>
            <w14:solidFill>
              <w14:schemeClr w14:val="tx2"/>
            </w14:solidFill>
          </w14:textFill>
        </w:rPr>
        <w:t>△</w:t>
      </w:r>
      <w:r>
        <w:rPr>
          <w:rFonts w:hint="eastAsia" w:ascii="宋体" w:hAnsi="宋体" w:cs="宋体"/>
          <w:b/>
          <w:bCs/>
          <w:color w:val="44546A" w:themeColor="text2"/>
          <w:lang w:val="en-US" w:eastAsia="zh-CN"/>
          <w14:textFill>
            <w14:solidFill>
              <w14:schemeClr w14:val="tx2"/>
            </w14:solidFill>
          </w14:textFill>
        </w:rPr>
        <w:t>7</w:t>
      </w:r>
      <w:r>
        <w:rPr>
          <w:rFonts w:hint="eastAsia" w:ascii="宋体" w:hAnsi="宋体" w:eastAsia="宋体" w:cs="宋体"/>
          <w:color w:val="BF9000" w:themeColor="accent4" w:themeShade="BF"/>
          <w:lang w:val="en-US" w:eastAsia="zh-CN"/>
        </w:rPr>
        <w:t>△</w:t>
      </w:r>
      <w:r>
        <w:rPr>
          <w:rFonts w:hint="eastAsia" w:ascii="宋体" w:hAnsi="宋体" w:cs="宋体"/>
          <w:color w:val="BF9000" w:themeColor="accent4" w:themeShade="BF"/>
          <w:lang w:val="en-US" w:eastAsia="zh-CN"/>
        </w:rPr>
        <w:t>8</w:t>
      </w:r>
      <w:r>
        <w:rPr>
          <w:rFonts w:hint="eastAsia" w:ascii="宋体" w:hAnsi="宋体" w:eastAsia="宋体" w:cs="宋体"/>
          <w:color w:val="00B0F0"/>
          <w:lang w:val="en-US" w:eastAsia="zh-CN"/>
        </w:rPr>
        <w:t>△</w:t>
      </w:r>
      <w:r>
        <w:rPr>
          <w:rFonts w:hint="eastAsia" w:ascii="宋体" w:hAnsi="宋体" w:cs="宋体"/>
          <w:color w:val="00B0F0"/>
          <w:lang w:val="en-US" w:eastAsia="zh-CN"/>
        </w:rPr>
        <w:t>9</w:t>
      </w:r>
      <w:r>
        <w:rPr>
          <w:rFonts w:hint="eastAsia" w:ascii="宋体" w:hAnsi="宋体" w:eastAsia="宋体" w:cs="宋体"/>
          <w:color w:val="92D050"/>
          <w:lang w:val="en-US" w:eastAsia="zh-CN"/>
        </w:rPr>
        <w:t>△</w:t>
      </w:r>
      <w:r>
        <w:rPr>
          <w:rFonts w:hint="eastAsia" w:ascii="宋体" w:hAnsi="宋体" w:cs="宋体"/>
          <w:color w:val="92D050"/>
          <w:lang w:val="en-US" w:eastAsia="zh-CN"/>
        </w:rPr>
        <w:t>10</w:t>
      </w:r>
      <w:r>
        <w:rPr>
          <w:rFonts w:hint="eastAsia" w:ascii="宋体" w:hAnsi="宋体" w:eastAsia="宋体" w:cs="宋体"/>
          <w:color w:val="843C0B" w:themeColor="accent2" w:themeShade="80"/>
          <w:lang w:val="en-US" w:eastAsia="zh-CN"/>
        </w:rPr>
        <w:t>△</w:t>
      </w:r>
      <w:r>
        <w:rPr>
          <w:rFonts w:hint="eastAsia" w:ascii="宋体" w:hAnsi="宋体" w:cs="宋体"/>
          <w:color w:val="843C0B" w:themeColor="accent2" w:themeShade="80"/>
          <w:lang w:val="en-US" w:eastAsia="zh-CN"/>
        </w:rPr>
        <w:t>11</w:t>
      </w:r>
      <w:r>
        <w:rPr>
          <w:rFonts w:hint="eastAsia" w:ascii="宋体" w:hAnsi="宋体" w:eastAsia="宋体" w:cs="宋体"/>
          <w:color w:val="548235" w:themeColor="accent6" w:themeShade="BF"/>
          <w:lang w:val="en-US" w:eastAsia="zh-CN"/>
        </w:rPr>
        <w:t>△</w:t>
      </w:r>
      <w:r>
        <w:rPr>
          <w:rFonts w:hint="eastAsia" w:ascii="宋体" w:hAnsi="宋体" w:cs="宋体"/>
          <w:color w:val="548235" w:themeColor="accent6" w:themeShade="BF"/>
          <w:lang w:val="en-US" w:eastAsia="zh-CN"/>
        </w:rPr>
        <w:t>12</w:t>
      </w:r>
      <w:bookmarkEnd w:id="49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1560"/>
        <w:gridCol w:w="991"/>
        <w:gridCol w:w="1415"/>
        <w:gridCol w:w="995"/>
        <w:gridCol w:w="1413"/>
        <w:gridCol w:w="997"/>
        <w:gridCol w:w="141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both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胎压报警灯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符号</w:t>
            </w:r>
          </w:p>
        </w:tc>
        <w:tc>
          <w:tcPr>
            <w:tcW w:w="1415" w:type="dxa"/>
            <w:vAlign w:val="center"/>
          </w:tcPr>
          <w:p>
            <w:pPr>
              <w:ind w:firstLine="0" w:firstLineChars="0"/>
              <w:jc w:val="center"/>
            </w:pPr>
            <w:r>
              <w:drawing>
                <wp:inline distT="0" distB="0" distL="114300" distR="114300">
                  <wp:extent cx="299085" cy="299085"/>
                  <wp:effectExtent l="0" t="0" r="5715" b="5715"/>
                  <wp:docPr id="35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085" cy="299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颜色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center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黄色</w:t>
            </w:r>
          </w:p>
          <w:p>
            <w:pPr>
              <w:ind w:firstLine="0" w:firstLineChars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白色</w:t>
            </w: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信号</w:t>
            </w:r>
          </w:p>
          <w:p>
            <w:pPr>
              <w:ind w:firstLine="0" w:firstLineChars="0"/>
              <w:jc w:val="center"/>
            </w:pPr>
            <w:r>
              <w:rPr>
                <w:rFonts w:hint="eastAsia"/>
                <w:b/>
                <w:bCs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胎压传感器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</w:pPr>
            <w:r>
              <w:rPr>
                <w:rFonts w:hint="eastAsia"/>
              </w:rPr>
              <w:t>1）电源条件：I</w:t>
            </w:r>
            <w:r>
              <w:t>GN ON</w:t>
            </w:r>
          </w:p>
          <w:p>
            <w:pPr>
              <w:ind w:firstLineChars="0"/>
              <w:rPr>
                <w:rFonts w:hint="eastAsia"/>
                <w:lang w:eastAsia="zh-CN"/>
              </w:rPr>
            </w:pPr>
            <w:r>
              <w:rPr>
                <w:rFonts w:hint="eastAsia"/>
              </w:rPr>
              <w:t>2）信号来源：</w:t>
            </w:r>
            <w:r>
              <w:rPr>
                <w:rFonts w:hint="eastAsia"/>
                <w:lang w:eastAsia="zh-CN"/>
              </w:rPr>
              <w:t>BCM_TPMS_341</w:t>
            </w:r>
          </w:p>
          <w:p>
            <w:pPr>
              <w:ind w:firstLineChars="0"/>
              <w:rPr>
                <w:rFonts w:hint="eastAsia"/>
                <w:lang w:eastAsia="zh-CN"/>
              </w:rPr>
            </w:pPr>
            <w:r>
              <w:rPr>
                <w:rFonts w:hint="eastAsia"/>
                <w:lang w:val="en-US" w:eastAsia="zh-CN"/>
              </w:rPr>
              <w:t>参考矩阵“</w:t>
            </w:r>
            <w:r>
              <w:rPr>
                <w:rFonts w:hint="eastAsia"/>
                <w:strike w:val="0"/>
                <w:dstrike w:val="0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胎压</w:t>
            </w:r>
            <w:r>
              <w:rPr>
                <w:rFonts w:hint="eastAsia"/>
                <w:lang w:val="en-US" w:eastAsia="zh-CN"/>
              </w:rPr>
              <w:t>矩阵”</w:t>
            </w:r>
          </w:p>
          <w:tbl>
            <w:tblPr>
              <w:tblStyle w:val="16"/>
              <w:tblpPr w:leftFromText="180" w:rightFromText="180" w:vertAnchor="text" w:horzAnchor="page" w:tblpX="81" w:tblpY="315"/>
              <w:tblOverlap w:val="never"/>
              <w:tblW w:w="0" w:type="auto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2291"/>
              <w:gridCol w:w="980"/>
              <w:gridCol w:w="1080"/>
              <w:gridCol w:w="967"/>
              <w:gridCol w:w="1145"/>
              <w:gridCol w:w="2093"/>
            </w:tblGrid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I</w:t>
                  </w:r>
                  <w:r>
                    <w:rPr>
                      <w:b/>
                      <w:bCs/>
                    </w:rPr>
                    <w:t>D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0x341</w:t>
                  </w:r>
                </w:p>
              </w:tc>
              <w:tc>
                <w:tcPr>
                  <w:tcW w:w="10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发送周期</w:t>
                  </w:r>
                </w:p>
              </w:tc>
              <w:tc>
                <w:tcPr>
                  <w:tcW w:w="967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/>
                      <w:strike/>
                      <w:dstrike w:val="0"/>
                      <w:color w:val="843C0B" w:themeColor="accent2" w:themeShade="80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843C0B" w:themeColor="accent2" w:themeShade="80"/>
                      <w:lang w:val="en-US" w:eastAsia="zh-CN"/>
                    </w:rPr>
                    <w:t>1000</w:t>
                  </w:r>
                </w:p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strike w:val="0"/>
                      <w:dstrike w:val="0"/>
                      <w:color w:val="843C0B" w:themeColor="accent2" w:themeShade="80"/>
                      <w:lang w:val="en-US" w:eastAsia="zh-CN"/>
                    </w:rPr>
                    <w:t>50</w:t>
                  </w:r>
                  <w:r>
                    <w:rPr>
                      <w:rFonts w:hint="eastAsia"/>
                      <w:lang w:val="en-US" w:eastAsia="zh-CN"/>
                    </w:rPr>
                    <w:t>ms</w:t>
                  </w:r>
                </w:p>
              </w:tc>
              <w:tc>
                <w:tcPr>
                  <w:tcW w:w="1145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报文长度</w:t>
                  </w:r>
                </w:p>
              </w:tc>
              <w:tc>
                <w:tcPr>
                  <w:tcW w:w="209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8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信号名称</w:t>
                  </w:r>
                </w:p>
              </w:tc>
              <w:tc>
                <w:tcPr>
                  <w:tcW w:w="9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长度</w:t>
                  </w:r>
                </w:p>
              </w:tc>
              <w:tc>
                <w:tcPr>
                  <w:tcW w:w="10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起始位</w:t>
                  </w:r>
                </w:p>
              </w:tc>
              <w:tc>
                <w:tcPr>
                  <w:tcW w:w="967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分辨率</w:t>
                  </w:r>
                </w:p>
              </w:tc>
              <w:tc>
                <w:tcPr>
                  <w:tcW w:w="1145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偏移量</w:t>
                  </w:r>
                </w:p>
              </w:tc>
              <w:tc>
                <w:tcPr>
                  <w:tcW w:w="2093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信号值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auto"/>
                      <w:lang w:val="en-US" w:eastAsia="zh-CN"/>
                    </w:rPr>
                  </w:pPr>
                  <w:r>
                    <w:rPr>
                      <w:rFonts w:hint="default" w:eastAsia="宋体"/>
                      <w:color w:val="auto"/>
                      <w:lang w:val="en-US" w:eastAsia="zh-CN"/>
                    </w:rPr>
                    <w:t xml:space="preserve">Front_Pressure 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8</w:t>
                  </w:r>
                </w:p>
              </w:tc>
              <w:tc>
                <w:tcPr>
                  <w:tcW w:w="10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0</w:t>
                  </w:r>
                </w:p>
              </w:tc>
              <w:tc>
                <w:tcPr>
                  <w:tcW w:w="967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2.75</w:t>
                  </w:r>
                </w:p>
              </w:tc>
              <w:tc>
                <w:tcPr>
                  <w:tcW w:w="114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0</w:t>
                  </w:r>
                </w:p>
              </w:tc>
              <w:tc>
                <w:tcPr>
                  <w:tcW w:w="2093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lang w:val="en-US" w:eastAsia="zh-CN"/>
                    </w:rPr>
                    <w:t>0x00～0xFE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lang w:val="en-US" w:eastAsia="zh-CN"/>
                    </w:rPr>
                    <w:t>0xFF: Error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auto"/>
                      <w:lang w:val="en-US" w:eastAsia="zh-CN"/>
                    </w:rPr>
                  </w:pPr>
                  <w:r>
                    <w:rPr>
                      <w:rFonts w:hint="default" w:eastAsia="宋体"/>
                      <w:color w:val="auto"/>
                      <w:lang w:val="en-US" w:eastAsia="zh-CN"/>
                    </w:rPr>
                    <w:t xml:space="preserve">Rear_Pressure 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8</w:t>
                  </w:r>
                </w:p>
              </w:tc>
              <w:tc>
                <w:tcPr>
                  <w:tcW w:w="10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8</w:t>
                  </w:r>
                </w:p>
              </w:tc>
              <w:tc>
                <w:tcPr>
                  <w:tcW w:w="967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2.75</w:t>
                  </w:r>
                </w:p>
              </w:tc>
              <w:tc>
                <w:tcPr>
                  <w:tcW w:w="114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0</w:t>
                  </w:r>
                </w:p>
              </w:tc>
              <w:tc>
                <w:tcPr>
                  <w:tcW w:w="2093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lang w:val="en-US" w:eastAsia="zh-CN"/>
                    </w:rPr>
                    <w:t>0x00～0xFE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lang w:val="en-US" w:eastAsia="zh-CN"/>
                    </w:rPr>
                    <w:t>0xFF: Error</w:t>
                  </w:r>
                </w:p>
              </w:tc>
            </w:tr>
          </w:tbl>
          <w:p>
            <w:pPr>
              <w:ind w:firstLineChars="0"/>
              <w:rPr>
                <w:rFonts w:hint="eastAsia"/>
                <w:lang w:val="en-US" w:eastAsia="zh-CN"/>
              </w:rPr>
            </w:pPr>
          </w:p>
          <w:p>
            <w:pPr>
              <w:ind w:left="0" w:leftChars="0" w:firstLine="0" w:firstLineChars="0"/>
              <w:rPr>
                <w:rFonts w:hint="eastAsia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策略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numPr>
                <w:ilvl w:val="0"/>
                <w:numId w:val="13"/>
              </w:numPr>
              <w:ind w:firstLine="210" w:firstLineChars="100"/>
              <w:rPr>
                <w:rFonts w:hint="eastAsia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胎压单位换算：1bar=102kpa=14.5psi</w:t>
            </w:r>
          </w:p>
          <w:p>
            <w:pPr>
              <w:numPr>
                <w:ilvl w:val="0"/>
                <w:numId w:val="13"/>
              </w:numPr>
              <w:ind w:firstLine="210" w:firstLineChars="100"/>
              <w:rPr>
                <w:rFonts w:hint="default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前轮正常胎压1.7~2.3bar ，后轮正常胎压1.7~2.5bar，超出这个数值报警灯黄色点亮（前后轮胎压</w:t>
            </w:r>
            <w:r>
              <w:rPr>
                <w:rFonts w:hint="eastAsia" w:ascii="宋体" w:hAnsi="宋体" w:eastAsia="宋体" w:cs="宋体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＜</w:t>
            </w:r>
            <w:r>
              <w:rPr>
                <w:rFonts w:hint="eastAsia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1.7bar或前轮胎压</w:t>
            </w:r>
            <w:r>
              <w:rPr>
                <w:rFonts w:hint="eastAsia" w:ascii="宋体" w:hAnsi="宋体" w:eastAsia="宋体" w:cs="宋体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＞</w:t>
            </w:r>
            <w:r>
              <w:rPr>
                <w:rFonts w:hint="eastAsia" w:ascii="宋体" w:hAnsi="宋体" w:cs="宋体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2.3bar或后</w:t>
            </w:r>
            <w:r>
              <w:rPr>
                <w:rFonts w:hint="eastAsia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轮胎压</w:t>
            </w:r>
            <w:r>
              <w:rPr>
                <w:rFonts w:hint="eastAsia" w:ascii="宋体" w:hAnsi="宋体" w:eastAsia="宋体" w:cs="宋体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＞</w:t>
            </w:r>
            <w:r>
              <w:rPr>
                <w:rFonts w:hint="eastAsia" w:ascii="宋体" w:hAnsi="宋体" w:cs="宋体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2.5bar时）</w:t>
            </w:r>
          </w:p>
          <w:p>
            <w:pPr>
              <w:numPr>
                <w:ilvl w:val="0"/>
                <w:numId w:val="13"/>
              </w:numPr>
              <w:ind w:firstLine="210" w:firstLineChars="100"/>
              <w:rPr>
                <w:rFonts w:hint="default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胎压信号</w:t>
            </w:r>
            <w:r>
              <w:rPr>
                <w:rFonts w:hint="default" w:eastAsia="宋体"/>
                <w:strike/>
                <w:dstrike w:val="0"/>
                <w:color w:val="843C0B" w:themeColor="accent2" w:themeShade="80"/>
                <w:lang w:val="en-US" w:eastAsia="zh-CN"/>
              </w:rPr>
              <w:t xml:space="preserve">Front_Pressure </w:t>
            </w:r>
            <w:r>
              <w:rPr>
                <w:rFonts w:hint="eastAsia"/>
                <w:strike/>
                <w:dstrike w:val="0"/>
                <w:color w:val="843C0B" w:themeColor="accent2" w:themeShade="80"/>
                <w:lang w:val="en-US" w:eastAsia="zh-CN"/>
              </w:rPr>
              <w:t xml:space="preserve">/ </w:t>
            </w:r>
            <w:r>
              <w:rPr>
                <w:rFonts w:hint="default" w:eastAsia="宋体"/>
                <w:strike/>
                <w:dstrike w:val="0"/>
                <w:color w:val="843C0B" w:themeColor="accent2" w:themeShade="80"/>
                <w:lang w:val="en-US" w:eastAsia="zh-CN"/>
              </w:rPr>
              <w:t>Rear_Pressure</w:t>
            </w:r>
            <w:r>
              <w:rPr>
                <w:rFonts w:hint="eastAsia"/>
                <w:strike/>
                <w:dstrike w:val="0"/>
                <w:color w:val="843C0B" w:themeColor="accent2" w:themeShade="80"/>
                <w:lang w:val="en-US" w:eastAsia="zh-CN"/>
              </w:rPr>
              <w:t>接收到0xFF时，另一轮胎压在正常值范围内胎压报警灯白色常亮，</w:t>
            </w:r>
            <w:r>
              <w:rPr>
                <w:rFonts w:hint="eastAsia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超出正常数值报警灯黄色点亮，接收到</w:t>
            </w:r>
            <w:r>
              <w:rPr>
                <w:rFonts w:hint="eastAsia"/>
                <w:strike/>
                <w:dstrike w:val="0"/>
                <w:color w:val="843C0B" w:themeColor="accent2" w:themeShade="80"/>
                <w:lang w:val="en-US" w:eastAsia="zh-CN"/>
              </w:rPr>
              <w:t>0xFF信号的</w:t>
            </w:r>
            <w:r>
              <w:rPr>
                <w:rFonts w:hint="eastAsia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轮胎</w:t>
            </w:r>
            <w:r>
              <w:rPr>
                <w:rFonts w:hint="default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胎压数值-.-显示</w:t>
            </w:r>
          </w:p>
          <w:p>
            <w:pPr>
              <w:numPr>
                <w:ilvl w:val="0"/>
                <w:numId w:val="13"/>
              </w:numPr>
              <w:ind w:firstLine="210" w:firstLineChars="100"/>
              <w:rPr>
                <w:rFonts w:hint="default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default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当胎压信号Front_Pressure或</w:t>
            </w:r>
            <w:r>
              <w:rPr>
                <w:rFonts w:hint="eastAsia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且</w:t>
            </w:r>
            <w:r>
              <w:rPr>
                <w:rFonts w:hint="default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Rear_Pressure接收到0xFF时，胎压报警灯白色常亮，对应的胎压数值-.-显示</w:t>
            </w:r>
          </w:p>
          <w:p>
            <w:pPr>
              <w:numPr>
                <w:ilvl w:val="0"/>
                <w:numId w:val="13"/>
              </w:numPr>
              <w:ind w:firstLine="210" w:firstLineChars="100"/>
              <w:rPr>
                <w:rFonts w:hint="default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843C0B" w:themeColor="accent2" w:themeShade="80"/>
                <w:lang w:val="en-US" w:eastAsia="zh-CN"/>
              </w:rPr>
              <w:t>当连续1000ms没有接收到信号，认为信号掉线，胎压报警灯白色常亮；当接收到信号时候，根据信号值立即响应</w:t>
            </w:r>
          </w:p>
          <w:p>
            <w:pPr>
              <w:numPr>
                <w:ilvl w:val="0"/>
                <w:numId w:val="13"/>
              </w:numPr>
              <w:ind w:firstLine="210" w:firstLineChars="100"/>
              <w:rPr>
                <w:rFonts w:hint="default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843C0B" w:themeColor="accent2" w:themeShade="80"/>
                <w:lang w:val="en-US" w:eastAsia="zh-CN"/>
              </w:rPr>
              <w:t>报警灯优先级：黄色</w:t>
            </w:r>
            <w:r>
              <w:rPr>
                <w:rFonts w:hint="eastAsia" w:ascii="宋体" w:hAnsi="宋体" w:eastAsia="宋体" w:cs="宋体"/>
                <w:strike/>
                <w:dstrike w:val="0"/>
                <w:color w:val="843C0B" w:themeColor="accent2" w:themeShade="80"/>
                <w:lang w:val="en-US" w:eastAsia="zh-CN"/>
              </w:rPr>
              <w:t>＞</w:t>
            </w:r>
            <w:r>
              <w:rPr>
                <w:rFonts w:hint="eastAsia"/>
                <w:strike/>
                <w:dstrike w:val="0"/>
                <w:color w:val="843C0B" w:themeColor="accent2" w:themeShade="80"/>
                <w:lang w:val="en-US" w:eastAsia="zh-CN"/>
              </w:rPr>
              <w:t>白色</w:t>
            </w:r>
          </w:p>
          <w:p>
            <w:pPr>
              <w:numPr>
                <w:ilvl w:val="0"/>
                <w:numId w:val="13"/>
              </w:numPr>
              <w:ind w:firstLine="210" w:firstLineChars="100"/>
              <w:rPr>
                <w:rFonts w:hint="default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843C0B" w:themeColor="accent2" w:themeShade="80"/>
                <w:lang w:val="en-US" w:eastAsia="zh-CN"/>
              </w:rPr>
              <w:t>当胎压学习状态信号</w:t>
            </w:r>
            <w:r>
              <w:rPr>
                <w:rFonts w:hint="default" w:eastAsia="宋体"/>
                <w:strike/>
                <w:dstrike w:val="0"/>
                <w:color w:val="843C0B" w:themeColor="accent2" w:themeShade="80"/>
                <w:lang w:val="en-US" w:eastAsia="zh-CN"/>
              </w:rPr>
              <w:t>Front_LearningStatus</w:t>
            </w:r>
            <w:r>
              <w:rPr>
                <w:rFonts w:hint="eastAsia"/>
                <w:strike/>
                <w:dstrike w:val="0"/>
                <w:color w:val="843C0B" w:themeColor="accent2" w:themeShade="80"/>
                <w:lang w:val="en-US" w:eastAsia="zh-CN"/>
              </w:rPr>
              <w:t>或</w:t>
            </w:r>
            <w:r>
              <w:rPr>
                <w:rFonts w:hint="default" w:eastAsia="宋体"/>
                <w:strike/>
                <w:dstrike w:val="0"/>
                <w:color w:val="843C0B" w:themeColor="accent2" w:themeShade="80"/>
                <w:lang w:val="en-US" w:eastAsia="zh-CN"/>
              </w:rPr>
              <w:t>Rear_LearningStatus</w:t>
            </w:r>
            <w:r>
              <w:rPr>
                <w:rFonts w:hint="eastAsia"/>
                <w:strike/>
                <w:dstrike w:val="0"/>
                <w:color w:val="843C0B" w:themeColor="accent2" w:themeShade="80"/>
                <w:lang w:val="en-US" w:eastAsia="zh-CN"/>
              </w:rPr>
              <w:t>接收到0x2且Front_id/Rear_id接收到信号为非0x0和非0xFFFFFFFF时（识别到正确的胎压ID），胎压报警灯根据2）-5）条的胎压策略进行显示</w:t>
            </w:r>
          </w:p>
          <w:p>
            <w:pPr>
              <w:pStyle w:val="21"/>
              <w:numPr>
                <w:ilvl w:val="0"/>
                <w:numId w:val="13"/>
              </w:numPr>
              <w:ind w:left="0" w:leftChars="0" w:firstLine="210" w:firstLineChars="100"/>
              <w:jc w:val="both"/>
              <w:rPr>
                <w:rFonts w:hint="eastAsia"/>
                <w:strike/>
                <w:dstrike w:val="0"/>
                <w:color w:val="843C0B" w:themeColor="accent2" w:themeShade="80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843C0B" w:themeColor="accent2" w:themeShade="80"/>
                <w:lang w:val="en-US" w:eastAsia="zh-CN"/>
              </w:rPr>
              <w:t>当胎压学习接收信号为0x0/0x1超过1分钟且非第一次胎压学习时，胎压报警灯按上一胎压学习成功状态显示</w:t>
            </w:r>
          </w:p>
          <w:p>
            <w:pPr>
              <w:numPr>
                <w:ilvl w:val="0"/>
                <w:numId w:val="13"/>
              </w:numPr>
              <w:ind w:firstLine="210" w:firstLineChars="100"/>
              <w:rPr>
                <w:rFonts w:hint="default"/>
                <w:highlight w:val="none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843C0B" w:themeColor="accent2" w:themeShade="80"/>
                <w:lang w:val="en-US" w:eastAsia="zh-CN"/>
              </w:rPr>
              <w:t>其他状态胎压报警灯均白色常亮显示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strike/>
                <w:dstrike w:val="0"/>
                <w:color w:val="843C0B" w:themeColor="accent2" w:themeShade="80"/>
                <w:lang w:val="en-US" w:eastAsia="zh-CN"/>
              </w:rPr>
            </w:pPr>
          </w:p>
          <w:p>
            <w:pPr>
              <w:numPr>
                <w:ilvl w:val="0"/>
                <w:numId w:val="0"/>
              </w:numPr>
              <w:ind w:firstLine="210" w:firstLineChars="100"/>
              <w:rPr>
                <w:rFonts w:hint="default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1）胎压单位换算：1bar=102kpa</w:t>
            </w:r>
            <w:r>
              <w:rPr>
                <w:rFonts w:hint="eastAsia"/>
                <w:color w:val="548235" w:themeColor="accent6" w:themeShade="BF"/>
                <w:highlight w:val="none"/>
                <w:lang w:val="en-US" w:eastAsia="zh-CN"/>
              </w:rPr>
              <w:t>=14.5psi</w:t>
            </w:r>
          </w:p>
          <w:p>
            <w:pPr>
              <w:numPr>
                <w:ilvl w:val="0"/>
                <w:numId w:val="0"/>
              </w:numPr>
              <w:ind w:firstLine="210" w:firstLineChars="100"/>
              <w:rPr>
                <w:rFonts w:hint="default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2）前轮正常胎压1.7~2.3bar ，后轮正常胎压1.7~2.5bar，超出这个数值报警灯黄色点亮（前后轮胎压</w:t>
            </w:r>
            <w:r>
              <w:rPr>
                <w:rFonts w:hint="eastAsia" w:ascii="宋体" w:hAnsi="宋体" w:eastAsia="宋体" w:cs="宋体"/>
                <w:color w:val="843C0B" w:themeColor="accent2" w:themeShade="80"/>
                <w:highlight w:val="none"/>
                <w:lang w:val="en-US" w:eastAsia="zh-CN"/>
              </w:rPr>
              <w:t>＜</w:t>
            </w: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1.7bar或前轮胎压</w:t>
            </w:r>
            <w:r>
              <w:rPr>
                <w:rFonts w:hint="eastAsia" w:ascii="宋体" w:hAnsi="宋体" w:eastAsia="宋体" w:cs="宋体"/>
                <w:color w:val="843C0B" w:themeColor="accent2" w:themeShade="80"/>
                <w:highlight w:val="none"/>
                <w:lang w:val="en-US" w:eastAsia="zh-CN"/>
              </w:rPr>
              <w:t>＞</w:t>
            </w:r>
            <w:r>
              <w:rPr>
                <w:rFonts w:hint="eastAsia" w:ascii="宋体" w:hAnsi="宋体" w:cs="宋体"/>
                <w:color w:val="843C0B" w:themeColor="accent2" w:themeShade="80"/>
                <w:highlight w:val="none"/>
                <w:lang w:val="en-US" w:eastAsia="zh-CN"/>
              </w:rPr>
              <w:t>2.3bar或后</w:t>
            </w: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轮胎压</w:t>
            </w:r>
            <w:r>
              <w:rPr>
                <w:rFonts w:hint="eastAsia" w:ascii="宋体" w:hAnsi="宋体" w:eastAsia="宋体" w:cs="宋体"/>
                <w:color w:val="843C0B" w:themeColor="accent2" w:themeShade="80"/>
                <w:highlight w:val="none"/>
                <w:lang w:val="en-US" w:eastAsia="zh-CN"/>
              </w:rPr>
              <w:t>＞</w:t>
            </w:r>
            <w:r>
              <w:rPr>
                <w:rFonts w:hint="eastAsia" w:ascii="宋体" w:hAnsi="宋体" w:cs="宋体"/>
                <w:color w:val="843C0B" w:themeColor="accent2" w:themeShade="80"/>
                <w:highlight w:val="none"/>
                <w:lang w:val="en-US" w:eastAsia="zh-CN"/>
              </w:rPr>
              <w:t>2.5bar时）</w:t>
            </w:r>
          </w:p>
          <w:p>
            <w:pPr>
              <w:numPr>
                <w:ilvl w:val="0"/>
                <w:numId w:val="0"/>
              </w:numPr>
              <w:ind w:firstLine="210" w:firstLineChars="100"/>
              <w:rPr>
                <w:rFonts w:hint="default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3）胎压信号Front_Pressure / Rear_Pressure接收到0xFF时，另一轮胎压在正常值范围内胎压报警灯白色常亮，超出正常数值报警灯黄色点亮，接收到0xFF信号的轮胎胎压数值-.-显示</w:t>
            </w:r>
          </w:p>
          <w:p>
            <w:pPr>
              <w:numPr>
                <w:ilvl w:val="0"/>
                <w:numId w:val="0"/>
              </w:numPr>
              <w:ind w:firstLine="210" w:firstLineChars="100"/>
              <w:rPr>
                <w:rFonts w:hint="default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eastAsia"/>
                <w:color w:val="843C0B" w:themeColor="accent2" w:themeShade="80"/>
                <w:lang w:val="en-US" w:eastAsia="zh-CN"/>
              </w:rPr>
              <w:t>4）当连续1000ms没有接收到信号，认为信号掉线，胎压报警灯白色常亮；当接收到信号时候，根据信号值立即响应</w:t>
            </w:r>
          </w:p>
          <w:p>
            <w:pPr>
              <w:numPr>
                <w:ilvl w:val="0"/>
                <w:numId w:val="0"/>
              </w:numPr>
              <w:ind w:firstLine="210" w:firstLineChars="100"/>
              <w:rPr>
                <w:rFonts w:hint="eastAsia"/>
                <w:strike w:val="0"/>
                <w:dstrike w:val="0"/>
                <w:color w:val="843C0B" w:themeColor="accent2" w:themeShade="80"/>
                <w:lang w:val="en-US" w:eastAsia="zh-CN"/>
              </w:rPr>
            </w:pPr>
            <w:r>
              <w:rPr>
                <w:rFonts w:hint="eastAsia"/>
                <w:strike w:val="0"/>
                <w:dstrike w:val="0"/>
                <w:color w:val="843C0B" w:themeColor="accent2" w:themeShade="80"/>
                <w:lang w:val="en-US" w:eastAsia="zh-CN"/>
              </w:rPr>
              <w:t>5）报警灯优先级：黄色</w:t>
            </w:r>
            <w:r>
              <w:rPr>
                <w:rFonts w:hint="eastAsia" w:ascii="宋体" w:hAnsi="宋体" w:eastAsia="宋体" w:cs="宋体"/>
                <w:strike w:val="0"/>
                <w:dstrike w:val="0"/>
                <w:color w:val="843C0B" w:themeColor="accent2" w:themeShade="80"/>
                <w:lang w:val="en-US" w:eastAsia="zh-CN"/>
              </w:rPr>
              <w:t>＞</w:t>
            </w:r>
            <w:r>
              <w:rPr>
                <w:rFonts w:hint="eastAsia"/>
                <w:strike w:val="0"/>
                <w:dstrike w:val="0"/>
                <w:color w:val="843C0B" w:themeColor="accent2" w:themeShade="80"/>
                <w:lang w:val="en-US" w:eastAsia="zh-CN"/>
              </w:rPr>
              <w:t>白色</w:t>
            </w:r>
          </w:p>
          <w:p>
            <w:pPr>
              <w:numPr>
                <w:ilvl w:val="0"/>
                <w:numId w:val="0"/>
              </w:numPr>
              <w:ind w:firstLine="210" w:firstLineChars="100"/>
              <w:rPr>
                <w:rFonts w:hint="default"/>
                <w:strike/>
                <w:dstrike w:val="0"/>
                <w:color w:val="843C0B" w:themeColor="accent2" w:themeShade="80"/>
                <w:lang w:val="en-US" w:eastAsia="zh-CN"/>
              </w:rPr>
            </w:pPr>
            <w:r>
              <w:rPr>
                <w:rFonts w:hint="eastAsia"/>
                <w:strike w:val="0"/>
                <w:dstrike w:val="0"/>
                <w:color w:val="843C0B" w:themeColor="accent2" w:themeShade="80"/>
                <w:lang w:val="en-US" w:eastAsia="zh-CN"/>
              </w:rPr>
              <w:t>6）胎压报警按显示值进行判断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输出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="0" w:firstLineChars="0"/>
            </w:pPr>
          </w:p>
        </w:tc>
      </w:tr>
    </w:tbl>
    <w:p/>
    <w:p/>
    <w:p>
      <w:pPr>
        <w:pStyle w:val="21"/>
        <w:numPr>
          <w:ilvl w:val="0"/>
          <w:numId w:val="0"/>
        </w:numPr>
        <w:ind w:left="420" w:leftChars="0"/>
        <w:outlineLvl w:val="1"/>
        <w:rPr>
          <w:b/>
          <w:bCs/>
        </w:rPr>
      </w:pPr>
      <w:bookmarkStart w:id="50" w:name="_Toc23149"/>
      <w:r>
        <w:rPr>
          <w:rFonts w:hint="eastAsia"/>
          <w:b/>
          <w:bCs/>
          <w:lang w:val="en-US" w:eastAsia="zh-CN"/>
        </w:rPr>
        <w:t>6.17 简易导航</w:t>
      </w:r>
      <w:r>
        <w:rPr>
          <w:rFonts w:hint="eastAsia"/>
          <w:b/>
          <w:bCs/>
        </w:rPr>
        <w:t>：</w:t>
      </w:r>
      <w:bookmarkEnd w:id="50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6"/>
        <w:gridCol w:w="2286"/>
        <w:gridCol w:w="1599"/>
        <w:gridCol w:w="520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28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59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203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  <w:r>
              <w:rPr>
                <w:rFonts w:hint="eastAsia"/>
                <w:lang w:val="en-US" w:eastAsia="zh-CN"/>
              </w:rPr>
              <w:t>TY200.080000b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vAlign w:val="top"/>
          </w:tcPr>
          <w:p>
            <w:pPr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2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TY200.080000b（ty）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2286" w:type="dxa"/>
          </w:tcPr>
          <w:p>
            <w:pPr>
              <w:ind w:firstLine="0" w:firstLineChars="0"/>
            </w:pP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</w:p>
        </w:tc>
        <w:tc>
          <w:tcPr>
            <w:tcW w:w="5203" w:type="dxa"/>
          </w:tcPr>
          <w:p>
            <w:pPr>
              <w:ind w:firstLine="0" w:firstLineChars="0"/>
              <w:rPr>
                <w:rFonts w:hint="eastAsia" w:eastAsia="宋体"/>
                <w:lang w:eastAsia="zh-CN"/>
              </w:rPr>
            </w:pPr>
          </w:p>
        </w:tc>
      </w:tr>
    </w:tbl>
    <w:p>
      <w:pPr>
        <w:bidi w:val="0"/>
      </w:pPr>
    </w:p>
    <w:p>
      <w:pPr>
        <w:bidi w:val="0"/>
        <w:outlineLvl w:val="2"/>
        <w:rPr>
          <w:rFonts w:hint="default"/>
          <w:b/>
          <w:bCs/>
          <w:lang w:val="en-US" w:eastAsia="zh-CN"/>
        </w:rPr>
      </w:pPr>
      <w:bookmarkStart w:id="51" w:name="_Toc11458"/>
      <w:r>
        <w:rPr>
          <w:rFonts w:hint="eastAsia"/>
          <w:b/>
          <w:bCs/>
          <w:lang w:val="en-US" w:eastAsia="zh-CN"/>
        </w:rPr>
        <w:t>6.17.1显示控制：式样一</w:t>
      </w:r>
      <w:r>
        <w:rPr>
          <w:rFonts w:hint="eastAsia" w:ascii="宋体" w:hAnsi="宋体" w:eastAsia="宋体" w:cs="宋体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△</w:t>
      </w:r>
      <w:r>
        <w:rPr>
          <w:rFonts w:hint="eastAsia" w:ascii="宋体" w:hAnsi="宋体" w:cs="宋体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6</w:t>
      </w:r>
      <w:r>
        <w:rPr>
          <w:rFonts w:hint="eastAsia" w:ascii="宋体" w:hAnsi="宋体" w:eastAsia="宋体" w:cs="宋体"/>
          <w:b/>
          <w:bCs/>
          <w:color w:val="44546A" w:themeColor="text2"/>
          <w:lang w:val="en-US" w:eastAsia="zh-CN"/>
          <w14:textFill>
            <w14:solidFill>
              <w14:schemeClr w14:val="tx2"/>
            </w14:solidFill>
          </w14:textFill>
        </w:rPr>
        <w:t>△</w:t>
      </w:r>
      <w:r>
        <w:rPr>
          <w:rFonts w:hint="eastAsia" w:ascii="宋体" w:hAnsi="宋体" w:cs="宋体"/>
          <w:b/>
          <w:bCs/>
          <w:color w:val="44546A" w:themeColor="text2"/>
          <w:lang w:val="en-US" w:eastAsia="zh-CN"/>
          <w14:textFill>
            <w14:solidFill>
              <w14:schemeClr w14:val="tx2"/>
            </w14:solidFill>
          </w14:textFill>
        </w:rPr>
        <w:t>7</w:t>
      </w:r>
      <w:bookmarkEnd w:id="51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01"/>
        <w:gridCol w:w="1437"/>
        <w:gridCol w:w="930"/>
        <w:gridCol w:w="2208"/>
        <w:gridCol w:w="933"/>
        <w:gridCol w:w="1306"/>
        <w:gridCol w:w="935"/>
        <w:gridCol w:w="130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both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简易导航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符号</w:t>
            </w:r>
          </w:p>
        </w:tc>
        <w:tc>
          <w:tcPr>
            <w:tcW w:w="1415" w:type="dxa"/>
            <w:vAlign w:val="center"/>
          </w:tcPr>
          <w:p>
            <w:pPr>
              <w:ind w:firstLine="0" w:firstLineChars="0"/>
              <w:jc w:val="center"/>
            </w:pPr>
            <w:r>
              <w:drawing>
                <wp:inline distT="0" distB="0" distL="114300" distR="114300">
                  <wp:extent cx="343535" cy="292735"/>
                  <wp:effectExtent l="0" t="0" r="6985" b="12065"/>
                  <wp:docPr id="37" name="ID_303D2362120943438CBDABE8A07A7E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ID_303D2362120943438CBDABE8A07A7E70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3535" cy="2927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 distT="0" distB="0" distL="114300" distR="114300">
                  <wp:extent cx="300355" cy="307340"/>
                  <wp:effectExtent l="0" t="0" r="4445" b="12700"/>
                  <wp:docPr id="38" name="ID_DC97C3ABB9E94C489657B64ECD1CA63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ID_DC97C3ABB9E94C489657B64ECD1CA63C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355" cy="3073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 distT="0" distB="0" distL="114300" distR="114300">
                  <wp:extent cx="300990" cy="300990"/>
                  <wp:effectExtent l="0" t="0" r="3810" b="3810"/>
                  <wp:docPr id="39" name="ID_D093601B11484E7EB26C44597BEE75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ID_D093601B11484E7EB26C44597BEE7598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990" cy="300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 distT="0" distB="0" distL="114300" distR="114300">
                  <wp:extent cx="282575" cy="290830"/>
                  <wp:effectExtent l="0" t="0" r="6985" b="13970"/>
                  <wp:docPr id="40" name="ID_EBCA3C060A604E46B631300302E5C00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ID_EBCA3C060A604E46B631300302E5C00D"/>
                          <pic:cNvPicPr>
                            <a:picLocks noChangeAspect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575" cy="2908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 distT="0" distB="0" distL="114300" distR="114300">
                  <wp:extent cx="1264920" cy="426720"/>
                  <wp:effectExtent l="0" t="0" r="0" b="0"/>
                  <wp:docPr id="41" name="ID_8FEA89CB8B3C4D47AB85B5EDBE35B6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ID_8FEA89CB8B3C4D47AB85B5EDBE35B672"/>
                          <pic:cNvPicPr>
                            <a:picLocks noChangeAspect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4920" cy="426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颜色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白色</w:t>
            </w: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信号</w:t>
            </w:r>
          </w:p>
          <w:p>
            <w:pPr>
              <w:ind w:firstLine="0" w:firstLineChars="0"/>
              <w:jc w:val="center"/>
            </w:pPr>
            <w:r>
              <w:rPr>
                <w:rFonts w:hint="eastAsia"/>
                <w:b/>
                <w:bCs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蓝牙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</w:pPr>
            <w:r>
              <w:rPr>
                <w:rFonts w:hint="eastAsia"/>
              </w:rPr>
              <w:t>1）电源条件：I</w:t>
            </w:r>
            <w:r>
              <w:t>GN ON</w:t>
            </w:r>
          </w:p>
          <w:p>
            <w:pPr>
              <w:ind w:firstLineChars="0"/>
              <w:rPr>
                <w:rFonts w:hint="eastAsia"/>
                <w:lang w:val="en-US" w:eastAsia="zh-CN"/>
              </w:rPr>
            </w:pPr>
            <w:r>
              <w:rPr>
                <w:rFonts w:hint="eastAsia"/>
              </w:rPr>
              <w:t>2）信号来源：</w:t>
            </w:r>
            <w:r>
              <w:rPr>
                <w:rFonts w:hint="eastAsia"/>
                <w:lang w:eastAsia="zh-CN"/>
              </w:rPr>
              <w:t>蓝牙</w:t>
            </w:r>
          </w:p>
          <w:p>
            <w:pPr>
              <w:ind w:left="0" w:leftChars="0" w:firstLine="0" w:firstLineChars="0"/>
              <w:rPr>
                <w:rFonts w:hint="eastAsia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策略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numPr>
                <w:ilvl w:val="0"/>
                <w:numId w:val="0"/>
              </w:numPr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 xml:space="preserve">  1）简易导航信息通过手机APP传输给仪表显示。（天鹰摩托用亿</w:t>
            </w:r>
            <w:r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连骑行</w:t>
            </w:r>
            <w:r>
              <w:rPr>
                <w:rFonts w:hint="eastAsia"/>
                <w:strike/>
                <w:dstrike w:val="0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联</w:t>
            </w:r>
            <w:r>
              <w:rPr>
                <w:rFonts w:hint="eastAsia"/>
                <w:highlight w:val="none"/>
                <w:lang w:val="en-US" w:eastAsia="zh-CN"/>
              </w:rPr>
              <w:t>APP）</w:t>
            </w:r>
          </w:p>
          <w:p>
            <w:pPr>
              <w:numPr>
                <w:ilvl w:val="0"/>
                <w:numId w:val="0"/>
              </w:numPr>
              <w:ind w:firstLine="210" w:firstLineChars="100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2）显示内容:收费站、隧道、服务区、指示方向和距离。</w:t>
            </w:r>
          </w:p>
          <w:p>
            <w:pPr>
              <w:numPr>
                <w:ilvl w:val="0"/>
                <w:numId w:val="0"/>
              </w:numPr>
              <w:ind w:firstLine="210" w:firstLineChars="100"/>
              <w:rPr>
                <w:rFonts w:hint="default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3）距离单位：km、m</w:t>
            </w:r>
          </w:p>
          <w:p>
            <w:pPr>
              <w:numPr>
                <w:ilvl w:val="0"/>
                <w:numId w:val="0"/>
              </w:numPr>
              <w:ind w:firstLine="210" w:firstLineChars="100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4）仪表指示行驶方向和距离，务必确保与手机导航同步，不得延迟超过0.5S。</w:t>
            </w:r>
          </w:p>
          <w:p>
            <w:pPr>
              <w:numPr>
                <w:ilvl w:val="0"/>
                <w:numId w:val="0"/>
              </w:numPr>
              <w:ind w:firstLine="210" w:firstLineChars="100"/>
              <w:rPr>
                <w:rFonts w:hint="default"/>
                <w:color w:val="44546A" w:themeColor="text2"/>
                <w:highlight w:val="none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</w:pPr>
            <w:r>
              <w:rPr>
                <w:rFonts w:hint="eastAsia"/>
                <w:color w:val="44546A" w:themeColor="text2"/>
                <w:highlight w:val="none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5）仪表导航图标和信号值对应关系参考附件11.6章节。</w:t>
            </w:r>
          </w:p>
          <w:p>
            <w:pPr>
              <w:numPr>
                <w:ilvl w:val="0"/>
                <w:numId w:val="0"/>
              </w:numPr>
              <w:ind w:firstLine="210" w:firstLineChars="100"/>
              <w:rPr>
                <w:rFonts w:hint="default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6）显示位置及相关内容如下：</w:t>
            </w:r>
          </w:p>
          <w:p>
            <w:pPr>
              <w:numPr>
                <w:ilvl w:val="0"/>
                <w:numId w:val="0"/>
              </w:numPr>
              <w:jc w:val="center"/>
              <w:rPr>
                <w:rFonts w:hint="default"/>
                <w:highlight w:val="yellow"/>
                <w:lang w:val="en-US" w:eastAsia="zh-CN"/>
              </w:rPr>
            </w:pPr>
            <w:r>
              <w:drawing>
                <wp:inline distT="0" distB="0" distL="114300" distR="114300">
                  <wp:extent cx="1744980" cy="922020"/>
                  <wp:effectExtent l="0" t="0" r="7620" b="7620"/>
                  <wp:docPr id="9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4980" cy="922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输出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="0" w:firstLineChars="0"/>
            </w:pPr>
          </w:p>
        </w:tc>
      </w:tr>
    </w:tbl>
    <w:p>
      <w:pPr>
        <w:ind w:left="0" w:leftChars="0" w:firstLine="0" w:firstLineChars="0"/>
      </w:pPr>
    </w:p>
    <w:p>
      <w:pPr>
        <w:pStyle w:val="21"/>
        <w:numPr>
          <w:ilvl w:val="0"/>
          <w:numId w:val="0"/>
        </w:numPr>
        <w:ind w:left="420" w:leftChars="0"/>
        <w:outlineLvl w:val="1"/>
        <w:rPr>
          <w:b/>
          <w:bCs/>
        </w:rPr>
      </w:pPr>
      <w:bookmarkStart w:id="52" w:name="_Toc15146"/>
      <w:r>
        <w:rPr>
          <w:rFonts w:hint="eastAsia"/>
          <w:b/>
          <w:bCs/>
          <w:lang w:val="en-US" w:eastAsia="zh-CN"/>
        </w:rPr>
        <w:t>6.18 位置</w:t>
      </w:r>
      <w:r>
        <w:rPr>
          <w:rFonts w:hint="eastAsia"/>
          <w:b/>
          <w:bCs/>
        </w:rPr>
        <w:t>指示灯：</w:t>
      </w:r>
      <w:bookmarkEnd w:id="52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6"/>
        <w:gridCol w:w="2286"/>
        <w:gridCol w:w="1599"/>
        <w:gridCol w:w="520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28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59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203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  <w:r>
              <w:rPr>
                <w:rFonts w:hint="eastAsia"/>
                <w:lang w:val="en-US" w:eastAsia="zh-CN"/>
              </w:rPr>
              <w:t>TY200.080000b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vAlign w:val="top"/>
          </w:tcPr>
          <w:p>
            <w:pPr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2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TY200.080000b（ty）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2286" w:type="dxa"/>
          </w:tcPr>
          <w:p>
            <w:pPr>
              <w:ind w:firstLine="0" w:firstLineChars="0"/>
            </w:pP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</w:p>
        </w:tc>
        <w:tc>
          <w:tcPr>
            <w:tcW w:w="5203" w:type="dxa"/>
          </w:tcPr>
          <w:p>
            <w:pPr>
              <w:ind w:firstLine="0" w:firstLineChars="0"/>
              <w:rPr>
                <w:rFonts w:hint="eastAsia" w:eastAsia="宋体"/>
                <w:lang w:eastAsia="zh-CN"/>
              </w:rPr>
            </w:pPr>
          </w:p>
        </w:tc>
      </w:tr>
    </w:tbl>
    <w:p>
      <w:pPr>
        <w:bidi w:val="0"/>
      </w:pPr>
    </w:p>
    <w:p>
      <w:pPr>
        <w:bidi w:val="0"/>
        <w:outlineLvl w:val="2"/>
        <w:rPr>
          <w:rFonts w:hint="default" w:eastAsia="宋体"/>
          <w:lang w:val="en-US" w:eastAsia="zh-CN"/>
        </w:rPr>
      </w:pPr>
      <w:bookmarkStart w:id="53" w:name="_Toc4078"/>
      <w:r>
        <w:rPr>
          <w:rFonts w:hint="eastAsia"/>
          <w:b/>
          <w:bCs/>
          <w:lang w:val="en-US" w:eastAsia="zh-CN"/>
        </w:rPr>
        <w:t>6.18.1显示控制：式样一</w:t>
      </w:r>
      <w:r>
        <w:rPr>
          <w:rFonts w:hint="eastAsia" w:ascii="宋体" w:hAnsi="宋体" w:eastAsia="宋体" w:cs="宋体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△</w:t>
      </w:r>
      <w:r>
        <w:rPr>
          <w:rFonts w:hint="eastAsia" w:ascii="宋体" w:hAnsi="宋体" w:cs="宋体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6</w:t>
      </w:r>
      <w:r>
        <w:rPr>
          <w:rFonts w:hint="eastAsia" w:ascii="宋体" w:hAnsi="宋体" w:eastAsia="宋体" w:cs="宋体"/>
          <w:b/>
          <w:bCs/>
          <w:color w:val="70AD47" w:themeColor="accent6"/>
          <w:lang w:val="en-US" w:eastAsia="zh-CN"/>
          <w14:textFill>
            <w14:solidFill>
              <w14:schemeClr w14:val="accent6"/>
            </w14:solidFill>
          </w14:textFill>
        </w:rPr>
        <w:t>△</w:t>
      </w:r>
      <w:r>
        <w:rPr>
          <w:rFonts w:hint="eastAsia" w:ascii="宋体" w:hAnsi="宋体" w:cs="宋体"/>
          <w:b/>
          <w:bCs/>
          <w:color w:val="70AD47" w:themeColor="accent6"/>
          <w:lang w:val="en-US" w:eastAsia="zh-CN"/>
          <w14:textFill>
            <w14:solidFill>
              <w14:schemeClr w14:val="accent6"/>
            </w14:solidFill>
          </w14:textFill>
        </w:rPr>
        <w:t>10</w:t>
      </w:r>
      <w:bookmarkEnd w:id="53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1560"/>
        <w:gridCol w:w="991"/>
        <w:gridCol w:w="1415"/>
        <w:gridCol w:w="995"/>
        <w:gridCol w:w="1413"/>
        <w:gridCol w:w="997"/>
        <w:gridCol w:w="141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位置</w:t>
            </w:r>
            <w:r>
              <w:rPr>
                <w:rFonts w:hint="eastAsia"/>
                <w:color w:val="ED7D31" w:themeColor="accent2"/>
                <w14:textFill>
                  <w14:solidFill>
                    <w14:schemeClr w14:val="accent2"/>
                  </w14:solidFill>
                </w14:textFill>
              </w:rPr>
              <w:t>指示灯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符号</w:t>
            </w:r>
          </w:p>
        </w:tc>
        <w:tc>
          <w:tcPr>
            <w:tcW w:w="1415" w:type="dxa"/>
            <w:vAlign w:val="center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  <w:r>
              <w:rPr>
                <w:rFonts w:hint="eastAsia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无</w:t>
            </w: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颜色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center"/>
            </w:pP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信号</w:t>
            </w:r>
          </w:p>
          <w:p>
            <w:pPr>
              <w:ind w:firstLine="0" w:firstLineChars="0"/>
              <w:jc w:val="center"/>
            </w:pPr>
            <w:r>
              <w:rPr>
                <w:rFonts w:hint="eastAsia"/>
                <w:b/>
                <w:bCs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  <w:color w:val="ED7D31" w:themeColor="accent2"/>
                <w14:textFill>
                  <w14:solidFill>
                    <w14:schemeClr w14:val="accent2"/>
                  </w14:solidFill>
                </w14:textFill>
              </w:rPr>
              <w:t>硬线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  <w:rPr>
                <w:color w:val="ED7D31" w:themeColor="accent2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/>
                <w:color w:val="ED7D31" w:themeColor="accent2"/>
                <w14:textFill>
                  <w14:solidFill>
                    <w14:schemeClr w14:val="accent2"/>
                  </w14:solidFill>
                </w14:textFill>
              </w:rPr>
              <w:t>1）电源条件：I</w:t>
            </w:r>
            <w:r>
              <w:rPr>
                <w:color w:val="ED7D31" w:themeColor="accent2"/>
                <w14:textFill>
                  <w14:solidFill>
                    <w14:schemeClr w14:val="accent2"/>
                  </w14:solidFill>
                </w14:textFill>
              </w:rPr>
              <w:t>GN ON</w:t>
            </w:r>
          </w:p>
          <w:p>
            <w:pPr>
              <w:ind w:firstLineChars="0"/>
            </w:pPr>
            <w:r>
              <w:rPr>
                <w:rFonts w:hint="eastAsia"/>
                <w:color w:val="ED7D31" w:themeColor="accent2"/>
                <w14:textFill>
                  <w14:solidFill>
                    <w14:schemeClr w14:val="accent2"/>
                  </w14:solidFill>
                </w14:textFill>
              </w:rPr>
              <w:t>2）信号来源：硬线－P</w:t>
            </w:r>
            <w:r>
              <w:rPr>
                <w:rFonts w:hint="eastAsia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in4</w:t>
            </w:r>
            <w:r>
              <w:rPr>
                <w:rFonts w:hint="eastAsia"/>
                <w:color w:val="ED7D31" w:themeColor="accent2"/>
                <w14:textFill>
                  <w14:solidFill>
                    <w14:schemeClr w14:val="accent2"/>
                  </w14:solidFill>
                </w14:textFill>
              </w:rPr>
              <w:t xml:space="preserve"> 高电平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策略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numPr>
                <w:ilvl w:val="0"/>
                <w:numId w:val="14"/>
              </w:numPr>
              <w:ind w:firstLineChars="0"/>
              <w:rPr>
                <w:rFonts w:hint="eastAsia"/>
                <w:strike w:val="0"/>
                <w:dstrike w:val="0"/>
                <w:color w:val="ED7D31" w:themeColor="accent2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/>
                <w:strike w:val="0"/>
                <w:dstrike w:val="0"/>
                <w:color w:val="ED7D31" w:themeColor="accent2"/>
                <w:lang w:eastAsia="zh-CN"/>
                <w14:textFill>
                  <w14:solidFill>
                    <w14:schemeClr w14:val="accent2"/>
                  </w14:solidFill>
                </w14:textFill>
              </w:rPr>
              <w:t>连</w:t>
            </w:r>
            <w:r>
              <w:rPr>
                <w:rFonts w:hint="eastAsia"/>
                <w:strike w:val="0"/>
                <w:dstrike w:val="0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续</w:t>
            </w:r>
            <w:r>
              <w:rPr>
                <w:rFonts w:hint="eastAsia"/>
                <w:strike w:val="0"/>
                <w:dstrike w:val="0"/>
                <w:color w:val="ED7D31" w:themeColor="accent2"/>
                <w:lang w:eastAsia="zh-CN"/>
                <w14:textFill>
                  <w14:solidFill>
                    <w14:schemeClr w14:val="accent2"/>
                  </w14:solidFill>
                </w14:textFill>
              </w:rPr>
              <w:t>收到</w:t>
            </w:r>
            <w:r>
              <w:rPr>
                <w:rFonts w:hint="eastAsia"/>
                <w:strike w:val="0"/>
                <w:dstrike w:val="0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500ms位置灯高电平信号，仪表背光降为正常亮度的</w:t>
            </w:r>
            <w:r>
              <w:rPr>
                <w:rFonts w:hint="eastAsia"/>
                <w:strike/>
                <w:dstrike w:val="0"/>
                <w:color w:val="70AD47" w:themeColor="accent6"/>
                <w:lang w:val="en-US" w:eastAsia="zh-CN"/>
                <w14:textFill>
                  <w14:solidFill>
                    <w14:schemeClr w14:val="accent6"/>
                  </w14:solidFill>
                </w14:textFill>
              </w:rPr>
              <w:t>70</w:t>
            </w:r>
            <w:r>
              <w:rPr>
                <w:rFonts w:hint="eastAsia"/>
                <w:strike w:val="0"/>
                <w:dstrike w:val="0"/>
                <w:color w:val="70AD47" w:themeColor="accent6"/>
                <w:lang w:val="en-US" w:eastAsia="zh-CN"/>
                <w14:textFill>
                  <w14:solidFill>
                    <w14:schemeClr w14:val="accent6"/>
                  </w14:solidFill>
                </w14:textFill>
              </w:rPr>
              <w:t xml:space="preserve"> 60</w:t>
            </w:r>
            <w:r>
              <w:rPr>
                <w:rFonts w:hint="eastAsia"/>
                <w:strike w:val="0"/>
                <w:dstrike w:val="0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%亮度显示；连续500ms未接收到位置灯高电平信号，仪表背光恢复正常亮度。默认是正常亮度</w:t>
            </w:r>
          </w:p>
          <w:p>
            <w:pPr>
              <w:numPr>
                <w:ilvl w:val="0"/>
                <w:numId w:val="14"/>
              </w:numPr>
              <w:ind w:firstLineChars="0"/>
              <w:rPr>
                <w:rFonts w:hint="eastAsia"/>
                <w:strike w:val="0"/>
                <w:dstrike w:val="0"/>
                <w:color w:val="ED7D31" w:themeColor="accent2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/>
                <w:strike w:val="0"/>
                <w:dstrike w:val="0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位置灯不显示在仪表上，Pin4仅用于背光亮度调节</w:t>
            </w:r>
          </w:p>
          <w:p>
            <w:pPr>
              <w:ind w:left="0" w:leftChars="0" w:firstLine="0" w:firstLineChars="0"/>
              <w:rPr>
                <w:rFonts w:hint="eastAsi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输出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="0" w:firstLineChars="0"/>
            </w:pPr>
          </w:p>
        </w:tc>
      </w:tr>
    </w:tbl>
    <w:p>
      <w:pPr>
        <w:pStyle w:val="21"/>
        <w:numPr>
          <w:ilvl w:val="0"/>
          <w:numId w:val="0"/>
        </w:numPr>
        <w:ind w:leftChars="0"/>
        <w:outlineLvl w:val="0"/>
        <w:rPr>
          <w:rFonts w:asciiTheme="minorEastAsia" w:hAnsiTheme="minorEastAsia" w:eastAsiaTheme="minorEastAsia"/>
          <w:b/>
          <w:bCs/>
          <w:szCs w:val="21"/>
        </w:rPr>
        <w:sectPr>
          <w:pgSz w:w="11906" w:h="16838"/>
          <w:pgMar w:top="1134" w:right="1134" w:bottom="1418" w:left="1134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</w:p>
    <w:p>
      <w:pPr>
        <w:pStyle w:val="21"/>
        <w:numPr>
          <w:ilvl w:val="0"/>
          <w:numId w:val="0"/>
        </w:numPr>
        <w:ind w:leftChars="0"/>
        <w:outlineLvl w:val="0"/>
        <w:rPr>
          <w:rFonts w:asciiTheme="minorEastAsia" w:hAnsiTheme="minorEastAsia" w:eastAsiaTheme="minorEastAsia"/>
          <w:b/>
          <w:bCs/>
          <w:szCs w:val="21"/>
        </w:rPr>
      </w:pPr>
      <w:bookmarkStart w:id="54" w:name="_Toc8474"/>
      <w:r>
        <w:rPr>
          <w:rFonts w:hint="eastAsia" w:asciiTheme="minorEastAsia" w:hAnsiTheme="minorEastAsia" w:eastAsiaTheme="minorEastAsia"/>
          <w:b/>
          <w:bCs/>
          <w:szCs w:val="21"/>
          <w:lang w:val="en-US" w:eastAsia="zh-CN"/>
        </w:rPr>
        <w:t>七、</w:t>
      </w:r>
      <w:r>
        <w:rPr>
          <w:rFonts w:hint="eastAsia" w:asciiTheme="minorEastAsia" w:hAnsiTheme="minorEastAsia" w:eastAsiaTheme="minorEastAsia"/>
          <w:b/>
          <w:bCs/>
          <w:szCs w:val="21"/>
        </w:rPr>
        <w:t>行车电脑：</w:t>
      </w:r>
      <w:r>
        <w:rPr>
          <w:rFonts w:hint="eastAsia" w:ascii="宋体" w:hAnsi="宋体" w:eastAsia="宋体" w:cs="宋体"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△</w:t>
      </w:r>
      <w:r>
        <w:rPr>
          <w:rFonts w:hint="eastAsia" w:ascii="宋体" w:hAnsi="宋体" w:cs="宋体"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6</w:t>
      </w:r>
      <w:bookmarkEnd w:id="54"/>
    </w:p>
    <w:p>
      <w:pPr>
        <w:bidi w:val="0"/>
        <w:outlineLvl w:val="1"/>
        <w:rPr>
          <w:b/>
          <w:bCs/>
        </w:rPr>
      </w:pPr>
      <w:bookmarkStart w:id="55" w:name="_Toc20701"/>
      <w:r>
        <w:rPr>
          <w:rFonts w:hint="eastAsia"/>
          <w:b/>
          <w:bCs/>
          <w:lang w:val="en-US" w:eastAsia="zh-CN"/>
        </w:rPr>
        <w:t xml:space="preserve">7.1 </w:t>
      </w:r>
      <w:r>
        <w:rPr>
          <w:rFonts w:hint="eastAsia"/>
          <w:b/>
          <w:bCs/>
        </w:rPr>
        <w:t>车速表：</w:t>
      </w:r>
      <w:bookmarkEnd w:id="55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5"/>
        <w:gridCol w:w="2280"/>
        <w:gridCol w:w="1599"/>
        <w:gridCol w:w="521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280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599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210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5" w:type="dxa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280" w:type="dxa"/>
            <w:vAlign w:val="center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center"/>
          </w:tcPr>
          <w:p>
            <w:pPr>
              <w:ind w:firstLine="0" w:firstLineChars="0"/>
            </w:pPr>
            <w:r>
              <w:rPr>
                <w:rFonts w:hint="eastAsia"/>
                <w:lang w:val="en-US" w:eastAsia="zh-CN"/>
              </w:rPr>
              <w:t>TY200.080000b</w:t>
            </w:r>
          </w:p>
        </w:tc>
        <w:tc>
          <w:tcPr>
            <w:tcW w:w="5210" w:type="dxa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显示控制：式样一</w:t>
            </w:r>
          </w:p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应用单位：</w:t>
            </w:r>
            <w:r>
              <w:t>Km/h</w:t>
            </w:r>
            <w:r>
              <w:rPr>
                <w:rFonts w:hint="eastAsia"/>
                <w:lang w:val="en-US" w:eastAsia="zh-CN"/>
              </w:rPr>
              <w:t>/mph ，默认单位：公制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5" w:type="dxa"/>
            <w:vAlign w:val="top"/>
          </w:tcPr>
          <w:p>
            <w:pPr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2</w:t>
            </w:r>
          </w:p>
        </w:tc>
        <w:tc>
          <w:tcPr>
            <w:tcW w:w="2280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TY200.080000b（ty）</w:t>
            </w:r>
          </w:p>
        </w:tc>
        <w:tc>
          <w:tcPr>
            <w:tcW w:w="5210" w:type="dxa"/>
            <w:vAlign w:val="top"/>
          </w:tcPr>
          <w:p>
            <w:pPr>
              <w:ind w:firstLine="0" w:firstLineChars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显示控制：式样一</w:t>
            </w:r>
          </w:p>
          <w:p>
            <w:pPr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应用单位：</w:t>
            </w:r>
            <w:r>
              <w:rPr>
                <w:color w:val="auto"/>
              </w:rPr>
              <w:t>Km/h</w:t>
            </w:r>
            <w:r>
              <w:rPr>
                <w:rFonts w:hint="eastAsia"/>
                <w:color w:val="auto"/>
                <w:lang w:val="en-US" w:eastAsia="zh-CN"/>
              </w:rPr>
              <w:t>/mph ，默认单位：公制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5" w:type="dxa"/>
            <w:vAlign w:val="center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2280" w:type="dxa"/>
            <w:vAlign w:val="center"/>
          </w:tcPr>
          <w:p>
            <w:pPr>
              <w:ind w:firstLine="0" w:firstLineChars="0"/>
            </w:pPr>
          </w:p>
        </w:tc>
        <w:tc>
          <w:tcPr>
            <w:tcW w:w="1599" w:type="dxa"/>
            <w:vAlign w:val="center"/>
          </w:tcPr>
          <w:p>
            <w:pPr>
              <w:ind w:firstLine="0" w:firstLineChars="0"/>
            </w:pPr>
          </w:p>
        </w:tc>
        <w:tc>
          <w:tcPr>
            <w:tcW w:w="5210" w:type="dxa"/>
            <w:vAlign w:val="center"/>
          </w:tcPr>
          <w:p>
            <w:pPr>
              <w:ind w:firstLine="0" w:firstLineChars="0"/>
              <w:rPr>
                <w:rFonts w:hint="eastAsia" w:eastAsia="宋体"/>
                <w:lang w:eastAsia="zh-CN"/>
              </w:rPr>
            </w:pPr>
          </w:p>
        </w:tc>
      </w:tr>
    </w:tbl>
    <w:p>
      <w:pPr>
        <w:bidi w:val="0"/>
      </w:pPr>
    </w:p>
    <w:p>
      <w:pPr>
        <w:bidi w:val="0"/>
        <w:outlineLvl w:val="2"/>
        <w:rPr>
          <w:rFonts w:hint="default"/>
          <w:lang w:val="en-US"/>
        </w:rPr>
      </w:pPr>
      <w:bookmarkStart w:id="56" w:name="_Toc8883"/>
      <w:r>
        <w:rPr>
          <w:rFonts w:hint="eastAsia"/>
          <w:b/>
          <w:bCs/>
          <w:lang w:val="en-US" w:eastAsia="zh-CN"/>
        </w:rPr>
        <w:t>7.1.1显示控制：式样一</w:t>
      </w:r>
      <w:r>
        <w:rPr>
          <w:rFonts w:hint="eastAsia" w:ascii="宋体" w:hAnsi="宋体" w:eastAsia="宋体" w:cs="宋体"/>
          <w:b/>
          <w:bCs/>
          <w:color w:val="00B050"/>
          <w:lang w:val="en-US" w:eastAsia="zh-CN"/>
        </w:rPr>
        <w:t>△</w:t>
      </w:r>
      <w:r>
        <w:rPr>
          <w:rFonts w:hint="eastAsia" w:ascii="宋体" w:hAnsi="宋体" w:cs="宋体"/>
          <w:b/>
          <w:bCs/>
          <w:color w:val="00B050"/>
          <w:lang w:val="en-US" w:eastAsia="zh-CN"/>
        </w:rPr>
        <w:t>3</w:t>
      </w:r>
      <w:r>
        <w:rPr>
          <w:rFonts w:hint="eastAsia" w:ascii="宋体" w:hAnsi="宋体" w:eastAsia="宋体" w:cs="宋体"/>
          <w:b/>
          <w:bCs/>
          <w:color w:val="7030A0"/>
          <w:lang w:val="en-US" w:eastAsia="zh-CN"/>
        </w:rPr>
        <w:t>△</w:t>
      </w:r>
      <w:r>
        <w:rPr>
          <w:rFonts w:hint="eastAsia" w:ascii="宋体" w:hAnsi="宋体" w:cs="宋体"/>
          <w:b/>
          <w:bCs/>
          <w:color w:val="7030A0"/>
          <w:lang w:val="en-US" w:eastAsia="zh-CN"/>
        </w:rPr>
        <w:t>4</w:t>
      </w:r>
      <w:r>
        <w:rPr>
          <w:rFonts w:hint="eastAsia" w:ascii="宋体" w:hAnsi="宋体" w:eastAsia="宋体" w:cs="宋体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△</w:t>
      </w:r>
      <w:r>
        <w:rPr>
          <w:rFonts w:hint="eastAsia" w:ascii="宋体" w:hAnsi="宋体" w:cs="宋体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6</w:t>
      </w:r>
      <w:r>
        <w:rPr>
          <w:rFonts w:hint="eastAsia" w:ascii="宋体" w:hAnsi="宋体" w:eastAsia="宋体" w:cs="宋体"/>
          <w:color w:val="00B0F0"/>
          <w:lang w:val="en-US" w:eastAsia="zh-CN"/>
        </w:rPr>
        <w:t>△</w:t>
      </w:r>
      <w:r>
        <w:rPr>
          <w:rFonts w:hint="eastAsia" w:ascii="宋体" w:hAnsi="宋体" w:cs="宋体"/>
          <w:color w:val="00B0F0"/>
          <w:lang w:val="en-US" w:eastAsia="zh-CN"/>
        </w:rPr>
        <w:t>9</w:t>
      </w:r>
      <w:r>
        <w:rPr>
          <w:rFonts w:hint="eastAsia" w:ascii="宋体" w:hAnsi="宋体" w:eastAsia="宋体" w:cs="宋体"/>
          <w:color w:val="538135"/>
          <w:lang w:val="en-US" w:eastAsia="zh-CN"/>
        </w:rPr>
        <w:t>△</w:t>
      </w:r>
      <w:r>
        <w:rPr>
          <w:rFonts w:hint="eastAsia" w:ascii="宋体" w:hAnsi="宋体" w:cs="宋体"/>
          <w:color w:val="538135"/>
          <w:lang w:val="en-US" w:eastAsia="zh-CN"/>
        </w:rPr>
        <w:t>12</w:t>
      </w:r>
      <w:bookmarkEnd w:id="56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1560"/>
        <w:gridCol w:w="991"/>
        <w:gridCol w:w="1415"/>
        <w:gridCol w:w="995"/>
        <w:gridCol w:w="1413"/>
        <w:gridCol w:w="997"/>
        <w:gridCol w:w="141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车速表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符号</w:t>
            </w:r>
          </w:p>
        </w:tc>
        <w:tc>
          <w:tcPr>
            <w:tcW w:w="1415" w:type="dxa"/>
            <w:vAlign w:val="center"/>
          </w:tcPr>
          <w:p>
            <w:pPr>
              <w:ind w:firstLine="0" w:firstLineChars="0"/>
              <w:jc w:val="center"/>
            </w:pP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单位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t>Km/h</w:t>
            </w:r>
            <w:r>
              <w:rPr>
                <w:rFonts w:hint="eastAsia"/>
                <w:lang w:val="en-US" w:eastAsia="zh-CN"/>
              </w:rPr>
              <w:t>/mph</w:t>
            </w: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信号</w:t>
            </w:r>
          </w:p>
          <w:p>
            <w:pPr>
              <w:ind w:firstLine="0" w:firstLineChars="0"/>
              <w:jc w:val="center"/>
            </w:pPr>
            <w:r>
              <w:rPr>
                <w:rFonts w:hint="eastAsia"/>
                <w:b/>
                <w:bCs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CAN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</w:pPr>
            <w:r>
              <w:rPr>
                <w:rFonts w:hint="eastAsia"/>
              </w:rPr>
              <w:t>1）电源条件：I</w:t>
            </w:r>
            <w:r>
              <w:t>GN ON</w:t>
            </w:r>
          </w:p>
          <w:p>
            <w:pPr>
              <w:ind w:firstLineChars="0"/>
              <w:rPr>
                <w:rFonts w:hint="eastAsia"/>
              </w:rPr>
            </w:pPr>
            <w:r>
              <w:rPr>
                <w:rFonts w:hint="eastAsia"/>
              </w:rPr>
              <w:t>2）信号来源：ECU_101</w:t>
            </w:r>
          </w:p>
          <w:p>
            <w:pPr>
              <w:ind w:firstLineChars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参考矩阵“MSE8.0 CAN矩阵”</w:t>
            </w:r>
          </w:p>
          <w:tbl>
            <w:tblPr>
              <w:tblStyle w:val="16"/>
              <w:tblW w:w="0" w:type="auto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fixed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2159"/>
              <w:gridCol w:w="1360"/>
              <w:gridCol w:w="1181"/>
              <w:gridCol w:w="1000"/>
              <w:gridCol w:w="1062"/>
              <w:gridCol w:w="1794"/>
            </w:tblGrid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159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I</w:t>
                  </w:r>
                  <w:r>
                    <w:rPr>
                      <w:b/>
                      <w:bCs/>
                    </w:rPr>
                    <w:t>D</w:t>
                  </w:r>
                </w:p>
              </w:tc>
              <w:tc>
                <w:tcPr>
                  <w:tcW w:w="136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0x101</w:t>
                  </w:r>
                </w:p>
              </w:tc>
              <w:tc>
                <w:tcPr>
                  <w:tcW w:w="1181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发送周期</w:t>
                  </w:r>
                </w:p>
              </w:tc>
              <w:tc>
                <w:tcPr>
                  <w:tcW w:w="100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10ms</w:t>
                  </w:r>
                </w:p>
              </w:tc>
              <w:tc>
                <w:tcPr>
                  <w:tcW w:w="1062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报文长度</w:t>
                  </w:r>
                </w:p>
              </w:tc>
              <w:tc>
                <w:tcPr>
                  <w:tcW w:w="1794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8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159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信号名称</w:t>
                  </w:r>
                </w:p>
              </w:tc>
              <w:tc>
                <w:tcPr>
                  <w:tcW w:w="136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长度</w:t>
                  </w:r>
                </w:p>
              </w:tc>
              <w:tc>
                <w:tcPr>
                  <w:tcW w:w="1181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起始位</w:t>
                  </w:r>
                </w:p>
              </w:tc>
              <w:tc>
                <w:tcPr>
                  <w:tcW w:w="100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分辨率</w:t>
                  </w:r>
                </w:p>
              </w:tc>
              <w:tc>
                <w:tcPr>
                  <w:tcW w:w="1062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偏移量</w:t>
                  </w:r>
                </w:p>
              </w:tc>
              <w:tc>
                <w:tcPr>
                  <w:tcW w:w="1794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信号值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159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auto"/>
                      <w:lang w:val="en-US" w:eastAsia="zh-CN"/>
                    </w:rPr>
                  </w:pPr>
                  <w:r>
                    <w:rPr>
                      <w:rFonts w:hint="default" w:eastAsia="宋体"/>
                      <w:color w:val="auto"/>
                      <w:lang w:val="en-US" w:eastAsia="zh-CN"/>
                    </w:rPr>
                    <w:t>ECU_Vehicle_Speed</w:t>
                  </w:r>
                </w:p>
              </w:tc>
              <w:tc>
                <w:tcPr>
                  <w:tcW w:w="136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8</w:t>
                  </w:r>
                </w:p>
              </w:tc>
              <w:tc>
                <w:tcPr>
                  <w:tcW w:w="118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16</w:t>
                  </w:r>
                </w:p>
              </w:tc>
              <w:tc>
                <w:tcPr>
                  <w:tcW w:w="100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1</w:t>
                  </w:r>
                </w:p>
              </w:tc>
              <w:tc>
                <w:tcPr>
                  <w:tcW w:w="1062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0</w:t>
                  </w:r>
                </w:p>
              </w:tc>
              <w:tc>
                <w:tcPr>
                  <w:tcW w:w="1794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/>
                      <w:color w:val="auto"/>
                      <w:lang w:val="en-US" w:eastAsia="zh-CN"/>
                    </w:rPr>
                  </w:pP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159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auto"/>
                      <w:lang w:val="en-US" w:eastAsia="zh-CN"/>
                    </w:rPr>
                  </w:pPr>
                  <w:r>
                    <w:rPr>
                      <w:rFonts w:hint="default" w:eastAsia="宋体"/>
                      <w:color w:val="auto"/>
                      <w:lang w:val="en-US" w:eastAsia="zh-CN"/>
                    </w:rPr>
                    <w:t>ECU_Vehicle_Speed_State</w:t>
                  </w:r>
                </w:p>
              </w:tc>
              <w:tc>
                <w:tcPr>
                  <w:tcW w:w="136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1</w:t>
                  </w:r>
                </w:p>
              </w:tc>
              <w:tc>
                <w:tcPr>
                  <w:tcW w:w="118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lang w:val="en-US" w:eastAsia="zh-CN"/>
                    </w:rPr>
                    <w:t>53</w:t>
                  </w:r>
                </w:p>
              </w:tc>
              <w:tc>
                <w:tcPr>
                  <w:tcW w:w="100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1</w:t>
                  </w:r>
                </w:p>
              </w:tc>
              <w:tc>
                <w:tcPr>
                  <w:tcW w:w="1062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0</w:t>
                  </w:r>
                </w:p>
              </w:tc>
              <w:tc>
                <w:tcPr>
                  <w:tcW w:w="1794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lang w:val="en-US" w:eastAsia="zh-CN"/>
                    </w:rPr>
                    <w:t>0x0：有效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lang w:val="en-US" w:eastAsia="zh-CN"/>
                    </w:rPr>
                    <w:t>0x1：无效</w:t>
                  </w:r>
                </w:p>
              </w:tc>
            </w:tr>
          </w:tbl>
          <w:p>
            <w:pPr>
              <w:ind w:firstLineChars="0"/>
              <w:rPr>
                <w:rFonts w:hint="eastAsia"/>
              </w:rPr>
            </w:pPr>
          </w:p>
          <w:p>
            <w:pPr>
              <w:ind w:firstLineChars="0"/>
              <w:rPr>
                <w:rFonts w:hint="eastAsi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策略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="210" w:firstLineChars="100"/>
            </w:pPr>
            <w:r>
              <w:rPr>
                <w:rFonts w:hint="eastAsia"/>
              </w:rPr>
              <w:t>1）车速表显示范围：</w:t>
            </w:r>
            <w:r>
              <w:rPr>
                <w:rFonts w:hint="eastAsia"/>
                <w:highlight w:val="none"/>
              </w:rPr>
              <w:t>0~</w:t>
            </w:r>
            <w:r>
              <w:rPr>
                <w:rFonts w:hint="eastAsia"/>
                <w:highlight w:val="none"/>
                <w:lang w:val="en-US" w:eastAsia="zh-CN"/>
              </w:rPr>
              <w:t>199</w:t>
            </w:r>
            <w:r>
              <w:rPr>
                <w:rFonts w:hint="eastAsia"/>
                <w:highlight w:val="none"/>
              </w:rPr>
              <w:t>km/h</w:t>
            </w:r>
            <w:r>
              <w:rPr>
                <w:rFonts w:hint="eastAsia"/>
                <w:highlight w:val="none"/>
                <w:lang w:eastAsia="zh-CN"/>
              </w:rPr>
              <w:t>（</w:t>
            </w:r>
            <w:r>
              <w:rPr>
                <w:rFonts w:hint="eastAsia"/>
                <w:highlight w:val="none"/>
                <w:lang w:val="en-US" w:eastAsia="zh-CN"/>
              </w:rPr>
              <w:t>0~123mph</w:t>
            </w:r>
            <w:r>
              <w:rPr>
                <w:rFonts w:hint="eastAsia"/>
                <w:highlight w:val="none"/>
                <w:lang w:eastAsia="zh-CN"/>
              </w:rPr>
              <w:t>）1.61km=1mile，</w:t>
            </w:r>
            <w:r>
              <w:rPr>
                <w:rFonts w:hint="eastAsia"/>
              </w:rPr>
              <w:t>超过最大值时按最大值显示</w:t>
            </w:r>
          </w:p>
          <w:p>
            <w:pPr>
              <w:ind w:firstLineChars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2</w:t>
            </w:r>
            <w:r>
              <w:rPr>
                <w:rFonts w:hint="eastAsia"/>
              </w:rPr>
              <w:t>）显示精度：1km/h，未达到1部分舍去。</w:t>
            </w:r>
          </w:p>
          <w:p>
            <w:pPr>
              <w:ind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3）</w:t>
            </w:r>
            <w:r>
              <w:rPr>
                <w:rFonts w:hint="eastAsia"/>
                <w:highlight w:val="none"/>
              </w:rPr>
              <w:t>显示车速</w:t>
            </w:r>
            <w:r>
              <w:rPr>
                <w:rFonts w:hint="eastAsia"/>
                <w:highlight w:val="none"/>
                <w:lang w:eastAsia="zh-CN"/>
              </w:rPr>
              <w:t>：表显车速</w:t>
            </w:r>
            <w:r>
              <w:rPr>
                <w:rFonts w:hint="eastAsia"/>
                <w:strike/>
                <w:dstrike w:val="0"/>
                <w:color w:val="7030A0"/>
                <w:highlight w:val="none"/>
                <w:lang w:val="en-US" w:eastAsia="zh-CN"/>
              </w:rPr>
              <w:t>V2＝V1*1.07+1</w:t>
            </w:r>
            <w:r>
              <w:rPr>
                <w:rFonts w:hint="eastAsia"/>
                <w:color w:val="7030A0"/>
                <w:highlight w:val="none"/>
                <w:lang w:val="en-US" w:eastAsia="zh-CN"/>
              </w:rPr>
              <w:t>V2＝V1*1.08</w:t>
            </w:r>
            <w:r>
              <w:rPr>
                <w:rFonts w:hint="eastAsia"/>
                <w:highlight w:val="none"/>
                <w:lang w:val="en-US" w:eastAsia="zh-CN"/>
              </w:rPr>
              <w:t>（去除小数）</w:t>
            </w:r>
          </w:p>
          <w:p>
            <w:pPr>
              <w:ind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4</w:t>
            </w:r>
            <w:r>
              <w:rPr>
                <w:rFonts w:hint="eastAsia"/>
              </w:rPr>
              <w:t>）</w:t>
            </w:r>
            <w:r>
              <w:rPr>
                <w:rFonts w:hint="eastAsia"/>
                <w:lang w:eastAsia="zh-CN"/>
              </w:rPr>
              <w:t>当</w:t>
            </w:r>
            <w:r>
              <w:rPr>
                <w:rFonts w:hint="default" w:eastAsia="宋体"/>
                <w:color w:val="auto"/>
                <w:lang w:val="en-US" w:eastAsia="zh-CN"/>
              </w:rPr>
              <w:t>ECU_Vehicle_Speed_State</w:t>
            </w:r>
            <w:r>
              <w:rPr>
                <w:rFonts w:hint="eastAsia"/>
                <w:color w:val="auto"/>
                <w:lang w:val="en-US" w:eastAsia="zh-CN"/>
              </w:rPr>
              <w:t>信号为0x1无效时，车速降为0；信号为0x0有效时，根据</w:t>
            </w:r>
            <w:r>
              <w:rPr>
                <w:rFonts w:hint="default" w:eastAsia="宋体"/>
                <w:color w:val="auto"/>
                <w:lang w:val="en-US" w:eastAsia="zh-CN"/>
              </w:rPr>
              <w:t>ECU_Vehicle_Speed</w:t>
            </w:r>
            <w:r>
              <w:rPr>
                <w:rFonts w:hint="eastAsia"/>
                <w:color w:val="auto"/>
                <w:lang w:val="en-US" w:eastAsia="zh-CN"/>
              </w:rPr>
              <w:t>信号值显示</w:t>
            </w:r>
          </w:p>
          <w:p>
            <w:pPr>
              <w:ind w:firstLineChars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5）</w:t>
            </w:r>
            <w:r>
              <w:rPr>
                <w:rFonts w:hint="eastAsia"/>
              </w:rPr>
              <w:t>当连续</w:t>
            </w:r>
            <w:r>
              <w:rPr>
                <w:rFonts w:hint="eastAsia"/>
                <w:lang w:val="en-US" w:eastAsia="zh-CN"/>
              </w:rPr>
              <w:t>2s</w:t>
            </w:r>
            <w:r>
              <w:rPr>
                <w:rFonts w:hint="eastAsia"/>
              </w:rPr>
              <w:t>没有检测到车速信号，认为掉线车速</w:t>
            </w:r>
            <w:r>
              <w:rPr>
                <w:rFonts w:hint="eastAsia"/>
                <w:highlight w:val="none"/>
                <w:lang w:val="en-US" w:eastAsia="zh-CN"/>
              </w:rPr>
              <w:t>降为</w:t>
            </w:r>
            <w:r>
              <w:rPr>
                <w:rFonts w:hint="eastAsia"/>
              </w:rPr>
              <w:t>0；接收到有效信号，</w:t>
            </w:r>
            <w:r>
              <w:rPr>
                <w:rFonts w:hint="eastAsia"/>
                <w:strike/>
                <w:dstrike w:val="0"/>
                <w:color w:val="ED7D31" w:themeColor="accent2"/>
                <w14:textFill>
                  <w14:solidFill>
                    <w14:schemeClr w14:val="accent2"/>
                  </w14:solidFill>
                </w14:textFill>
              </w:rPr>
              <w:t>立即</w:t>
            </w:r>
            <w:r>
              <w:rPr>
                <w:rFonts w:hint="eastAsia"/>
                <w:strike w:val="0"/>
                <w:dstrike w:val="0"/>
                <w:color w:val="auto"/>
                <w:lang w:val="en-US" w:eastAsia="zh-CN"/>
              </w:rPr>
              <w:t>上升</w:t>
            </w:r>
            <w:r>
              <w:rPr>
                <w:rFonts w:hint="eastAsia"/>
                <w:strike w:val="0"/>
                <w:dstrike w:val="0"/>
                <w:color w:val="auto"/>
                <w:lang w:eastAsia="zh-CN"/>
              </w:rPr>
              <w:t>到</w:t>
            </w:r>
            <w:r>
              <w:rPr>
                <w:rFonts w:hint="eastAsia"/>
                <w:strike w:val="0"/>
                <w:dstrike w:val="0"/>
                <w:color w:val="auto"/>
              </w:rPr>
              <w:t>对应的</w:t>
            </w:r>
            <w:r>
              <w:rPr>
                <w:rFonts w:hint="eastAsia"/>
              </w:rPr>
              <w:t>车速。</w:t>
            </w:r>
          </w:p>
          <w:p>
            <w:pPr>
              <w:ind w:firstLineChars="0"/>
              <w:rPr>
                <w:rFonts w:hint="default" w:ascii="宋体" w:hAnsi="宋体" w:cs="宋体"/>
                <w:color w:val="00B050"/>
                <w:szCs w:val="21"/>
                <w:lang w:val="en-US" w:eastAsia="zh-CN"/>
              </w:rPr>
            </w:pPr>
            <w:r>
              <w:rPr>
                <w:rFonts w:hint="eastAsia"/>
                <w:color w:val="00B050"/>
                <w:lang w:val="en-US" w:eastAsia="zh-CN"/>
              </w:rPr>
              <w:t>6）</w:t>
            </w:r>
            <w:r>
              <w:rPr>
                <w:rFonts w:hint="eastAsia" w:ascii="宋体" w:hAnsi="宋体" w:cs="宋体"/>
                <w:color w:val="00B050"/>
                <w:szCs w:val="21"/>
                <w:lang w:val="en-US" w:eastAsia="zh-CN"/>
              </w:rPr>
              <w:t>摩托车有推车前行的情况，3km/h以下车速需要显示</w:t>
            </w:r>
          </w:p>
          <w:p>
            <w:pPr>
              <w:ind w:firstLineChars="0"/>
              <w:rPr>
                <w:rFonts w:hint="eastAsia" w:ascii="宋体" w:hAnsi="宋体" w:cs="宋体"/>
                <w:color w:val="00B050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B050"/>
                <w:szCs w:val="21"/>
                <w:lang w:val="en-US" w:eastAsia="zh-CN"/>
              </w:rPr>
              <w:t>7）车速</w:t>
            </w:r>
            <w:r>
              <w:rPr>
                <w:rFonts w:hint="eastAsia" w:ascii="宋体" w:hAnsi="宋体" w:cs="宋体"/>
                <w:color w:val="ED7D31" w:themeColor="accent2"/>
                <w:szCs w:val="21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下行</w:t>
            </w:r>
            <w:r>
              <w:rPr>
                <w:rFonts w:hint="eastAsia" w:ascii="宋体" w:hAnsi="宋体" w:cs="宋体"/>
                <w:color w:val="00B050"/>
                <w:szCs w:val="21"/>
                <w:lang w:val="en-US" w:eastAsia="zh-CN"/>
              </w:rPr>
              <w:t>回差为1.5km/h</w:t>
            </w:r>
          </w:p>
          <w:p>
            <w:pPr>
              <w:ind w:firstLineChars="0"/>
              <w:rPr>
                <w:rFonts w:hint="default" w:ascii="宋体" w:hAnsi="宋体" w:cs="宋体"/>
                <w:color w:val="00B0F0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B0F0"/>
                <w:szCs w:val="21"/>
                <w:lang w:val="en-US" w:eastAsia="zh-CN"/>
              </w:rPr>
              <w:t>8)因精度原因无法计算得到的车速，在车速变化时需要显示出来</w:t>
            </w:r>
          </w:p>
          <w:p>
            <w:pPr>
              <w:ind w:firstLine="0" w:firstLineChars="0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输出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538135"/>
                <w:lang w:val="en-US" w:eastAsia="zh-CN"/>
              </w:rPr>
              <w:t>外发显示车速</w:t>
            </w:r>
          </w:p>
        </w:tc>
      </w:tr>
    </w:tbl>
    <w:p>
      <w:pPr>
        <w:ind w:firstLine="420"/>
      </w:pPr>
    </w:p>
    <w:p>
      <w:pPr>
        <w:ind w:left="0" w:leftChars="0" w:firstLine="0" w:firstLineChars="0"/>
      </w:pPr>
    </w:p>
    <w:p>
      <w:pPr>
        <w:pStyle w:val="21"/>
        <w:numPr>
          <w:ilvl w:val="0"/>
          <w:numId w:val="0"/>
        </w:numPr>
        <w:ind w:left="420" w:leftChars="0"/>
        <w:outlineLvl w:val="1"/>
        <w:rPr>
          <w:b/>
          <w:bCs/>
        </w:rPr>
      </w:pPr>
      <w:bookmarkStart w:id="57" w:name="_Toc10503"/>
      <w:r>
        <w:rPr>
          <w:rFonts w:hint="eastAsia"/>
          <w:b/>
          <w:bCs/>
          <w:lang w:val="en-US" w:eastAsia="zh-CN"/>
        </w:rPr>
        <w:t xml:space="preserve">7.2 </w:t>
      </w:r>
      <w:r>
        <w:rPr>
          <w:rFonts w:hint="eastAsia"/>
          <w:b/>
          <w:bCs/>
        </w:rPr>
        <w:t>转速表：</w:t>
      </w:r>
      <w:bookmarkEnd w:id="57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6"/>
        <w:gridCol w:w="2286"/>
        <w:gridCol w:w="1599"/>
        <w:gridCol w:w="520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28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59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203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766" w:type="dxa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  <w:r>
              <w:rPr>
                <w:rFonts w:hint="eastAsia"/>
                <w:lang w:val="en-US" w:eastAsia="zh-CN"/>
              </w:rPr>
              <w:t>TY200.080000b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vAlign w:val="top"/>
          </w:tcPr>
          <w:p>
            <w:pPr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2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TY200.080000b（ty）</w:t>
            </w:r>
          </w:p>
        </w:tc>
        <w:tc>
          <w:tcPr>
            <w:tcW w:w="5203" w:type="dxa"/>
          </w:tcPr>
          <w:p>
            <w:pPr>
              <w:ind w:firstLine="0" w:firstLineChars="0"/>
              <w:rPr>
                <w:rFonts w:hint="eastAsia" w:eastAsia="宋体"/>
                <w:color w:val="auto"/>
                <w:lang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2286" w:type="dxa"/>
          </w:tcPr>
          <w:p>
            <w:pPr>
              <w:ind w:firstLine="0" w:firstLineChars="0"/>
            </w:pP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</w:p>
        </w:tc>
        <w:tc>
          <w:tcPr>
            <w:tcW w:w="5203" w:type="dxa"/>
          </w:tcPr>
          <w:p>
            <w:pPr>
              <w:ind w:firstLine="0" w:firstLineChars="0"/>
              <w:rPr>
                <w:rFonts w:hint="eastAsia" w:eastAsia="宋体"/>
                <w:lang w:eastAsia="zh-CN"/>
              </w:rPr>
            </w:pPr>
          </w:p>
        </w:tc>
      </w:tr>
    </w:tbl>
    <w:p>
      <w:pPr>
        <w:bidi w:val="0"/>
      </w:pPr>
    </w:p>
    <w:p>
      <w:pPr>
        <w:bidi w:val="0"/>
        <w:outlineLvl w:val="2"/>
        <w:rPr>
          <w:rFonts w:hint="default"/>
          <w:color w:val="203864" w:themeColor="accent5" w:themeShade="80"/>
          <w:lang w:val="en-US"/>
        </w:rPr>
      </w:pPr>
      <w:bookmarkStart w:id="58" w:name="_Toc1273"/>
      <w:r>
        <w:rPr>
          <w:rFonts w:hint="eastAsia"/>
          <w:b/>
          <w:bCs/>
          <w:lang w:val="en-US" w:eastAsia="zh-CN"/>
        </w:rPr>
        <w:t>7.2.1显示控制：式样一</w:t>
      </w:r>
      <w:r>
        <w:rPr>
          <w:rFonts w:hint="eastAsia" w:ascii="宋体" w:hAnsi="宋体" w:eastAsia="宋体" w:cs="宋体"/>
          <w:bCs/>
          <w:color w:val="00B050"/>
          <w:lang w:val="en-US" w:eastAsia="zh-CN"/>
        </w:rPr>
        <w:t>△</w:t>
      </w:r>
      <w:r>
        <w:rPr>
          <w:rFonts w:hint="eastAsia" w:ascii="宋体" w:hAnsi="宋体" w:cs="宋体"/>
          <w:bCs/>
          <w:color w:val="00B050"/>
          <w:lang w:val="en-US" w:eastAsia="zh-CN"/>
        </w:rPr>
        <w:t>3</w:t>
      </w:r>
      <w:r>
        <w:rPr>
          <w:rFonts w:hint="eastAsia" w:ascii="宋体" w:hAnsi="宋体" w:eastAsia="宋体" w:cs="宋体"/>
          <w:color w:val="0000C7"/>
          <w:lang w:val="en-US" w:eastAsia="zh-CN"/>
        </w:rPr>
        <w:t>△</w:t>
      </w:r>
      <w:r>
        <w:rPr>
          <w:rFonts w:hint="eastAsia" w:ascii="宋体" w:hAnsi="宋体" w:cs="宋体"/>
          <w:color w:val="0000C7"/>
          <w:lang w:val="en-US" w:eastAsia="zh-CN"/>
        </w:rPr>
        <w:t>5</w:t>
      </w:r>
      <w:r>
        <w:rPr>
          <w:rFonts w:hint="eastAsia" w:ascii="宋体" w:hAnsi="宋体" w:eastAsia="宋体" w:cs="宋体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△</w:t>
      </w:r>
      <w:r>
        <w:rPr>
          <w:rFonts w:hint="eastAsia" w:ascii="宋体" w:hAnsi="宋体" w:cs="宋体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6</w:t>
      </w:r>
      <w:r>
        <w:rPr>
          <w:rFonts w:hint="eastAsia" w:ascii="宋体" w:hAnsi="宋体" w:eastAsia="宋体" w:cs="宋体"/>
          <w:b/>
          <w:bCs/>
          <w:color w:val="548235" w:themeColor="accent6" w:themeShade="BF"/>
          <w:lang w:val="en-US" w:eastAsia="zh-CN"/>
        </w:rPr>
        <w:t>△</w:t>
      </w:r>
      <w:r>
        <w:rPr>
          <w:rFonts w:hint="eastAsia" w:ascii="宋体" w:hAnsi="宋体" w:cs="宋体"/>
          <w:b/>
          <w:bCs/>
          <w:color w:val="548235" w:themeColor="accent6" w:themeShade="BF"/>
          <w:lang w:val="en-US" w:eastAsia="zh-CN"/>
        </w:rPr>
        <w:t>12</w:t>
      </w:r>
      <w:bookmarkEnd w:id="58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1560"/>
        <w:gridCol w:w="991"/>
        <w:gridCol w:w="1415"/>
        <w:gridCol w:w="995"/>
        <w:gridCol w:w="1413"/>
        <w:gridCol w:w="997"/>
        <w:gridCol w:w="141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转速表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符号</w:t>
            </w:r>
          </w:p>
        </w:tc>
        <w:tc>
          <w:tcPr>
            <w:tcW w:w="1415" w:type="dxa"/>
            <w:vAlign w:val="center"/>
          </w:tcPr>
          <w:p>
            <w:pPr>
              <w:ind w:firstLine="0" w:firstLineChars="0"/>
              <w:jc w:val="center"/>
            </w:pP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单位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center"/>
            </w:pPr>
            <w:r>
              <w:t>x1000r/min</w:t>
            </w: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信号</w:t>
            </w:r>
          </w:p>
          <w:p>
            <w:pPr>
              <w:ind w:firstLine="0" w:firstLineChars="0"/>
              <w:jc w:val="center"/>
            </w:pPr>
            <w:r>
              <w:rPr>
                <w:rFonts w:hint="eastAsia"/>
                <w:b/>
                <w:bCs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CAN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</w:pPr>
            <w:r>
              <w:rPr>
                <w:rFonts w:hint="eastAsia"/>
              </w:rPr>
              <w:t>1）电源条件：I</w:t>
            </w:r>
            <w:r>
              <w:t>GN ON</w:t>
            </w:r>
          </w:p>
          <w:p>
            <w:pPr>
              <w:ind w:firstLineChars="0"/>
              <w:rPr>
                <w:rFonts w:hint="eastAsia"/>
              </w:rPr>
            </w:pPr>
            <w:r>
              <w:rPr>
                <w:rFonts w:hint="eastAsia"/>
              </w:rPr>
              <w:t>2）信号来源：ECU_101</w:t>
            </w:r>
          </w:p>
          <w:p>
            <w:pPr>
              <w:ind w:firstLineChars="0"/>
              <w:rPr>
                <w:rFonts w:hint="default"/>
                <w:lang w:val="en-US"/>
              </w:rPr>
            </w:pPr>
            <w:r>
              <w:rPr>
                <w:rFonts w:hint="eastAsia"/>
                <w:lang w:val="en-US" w:eastAsia="zh-CN"/>
              </w:rPr>
              <w:t>参考矩阵“MSE8.0 CAN矩阵”</w:t>
            </w:r>
          </w:p>
          <w:tbl>
            <w:tblPr>
              <w:tblStyle w:val="16"/>
              <w:tblW w:w="0" w:type="auto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2479"/>
              <w:gridCol w:w="1301"/>
              <w:gridCol w:w="1110"/>
              <w:gridCol w:w="969"/>
              <w:gridCol w:w="1002"/>
              <w:gridCol w:w="1695"/>
            </w:tblGrid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159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I</w:t>
                  </w:r>
                  <w:r>
                    <w:rPr>
                      <w:b/>
                      <w:bCs/>
                    </w:rPr>
                    <w:t>D</w:t>
                  </w:r>
                </w:p>
              </w:tc>
              <w:tc>
                <w:tcPr>
                  <w:tcW w:w="136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0x101</w:t>
                  </w:r>
                </w:p>
              </w:tc>
              <w:tc>
                <w:tcPr>
                  <w:tcW w:w="1181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发送周期</w:t>
                  </w:r>
                </w:p>
              </w:tc>
              <w:tc>
                <w:tcPr>
                  <w:tcW w:w="100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10ms</w:t>
                  </w:r>
                </w:p>
              </w:tc>
              <w:tc>
                <w:tcPr>
                  <w:tcW w:w="1062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报文长度</w:t>
                  </w:r>
                </w:p>
              </w:tc>
              <w:tc>
                <w:tcPr>
                  <w:tcW w:w="1794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8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159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信号名称</w:t>
                  </w:r>
                </w:p>
              </w:tc>
              <w:tc>
                <w:tcPr>
                  <w:tcW w:w="136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长度</w:t>
                  </w:r>
                </w:p>
              </w:tc>
              <w:tc>
                <w:tcPr>
                  <w:tcW w:w="1181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起始位</w:t>
                  </w:r>
                </w:p>
              </w:tc>
              <w:tc>
                <w:tcPr>
                  <w:tcW w:w="100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分辨率</w:t>
                  </w:r>
                </w:p>
              </w:tc>
              <w:tc>
                <w:tcPr>
                  <w:tcW w:w="1062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偏移量</w:t>
                  </w:r>
                </w:p>
              </w:tc>
              <w:tc>
                <w:tcPr>
                  <w:tcW w:w="1794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信号值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159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auto"/>
                      <w:lang w:val="en-US" w:eastAsia="zh-CN"/>
                    </w:rPr>
                  </w:pPr>
                  <w:r>
                    <w:rPr>
                      <w:rFonts w:hint="default" w:eastAsia="宋体"/>
                      <w:color w:val="auto"/>
                      <w:lang w:val="en-US" w:eastAsia="zh-CN"/>
                    </w:rPr>
                    <w:t xml:space="preserve">ECU_Engine_Speed </w:t>
                  </w:r>
                </w:p>
              </w:tc>
              <w:tc>
                <w:tcPr>
                  <w:tcW w:w="136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16</w:t>
                  </w:r>
                </w:p>
              </w:tc>
              <w:tc>
                <w:tcPr>
                  <w:tcW w:w="118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8</w:t>
                  </w:r>
                </w:p>
              </w:tc>
              <w:tc>
                <w:tcPr>
                  <w:tcW w:w="100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0.25</w:t>
                  </w:r>
                </w:p>
              </w:tc>
              <w:tc>
                <w:tcPr>
                  <w:tcW w:w="1062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0</w:t>
                  </w:r>
                </w:p>
              </w:tc>
              <w:tc>
                <w:tcPr>
                  <w:tcW w:w="1794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/>
                      <w:color w:val="auto"/>
                      <w:lang w:val="en-US" w:eastAsia="zh-CN"/>
                    </w:rPr>
                  </w:pP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159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00B050"/>
                      <w:highlight w:val="none"/>
                      <w:lang w:val="en-US" w:eastAsia="zh-CN"/>
                    </w:rPr>
                  </w:pPr>
                  <w:r>
                    <w:rPr>
                      <w:rFonts w:hint="default" w:eastAsia="宋体"/>
                      <w:color w:val="auto"/>
                      <w:highlight w:val="none"/>
                      <w:lang w:val="en-US" w:eastAsia="zh-CN"/>
                    </w:rPr>
                    <w:t>ECU_Engine_Speed_State</w:t>
                  </w:r>
                </w:p>
              </w:tc>
              <w:tc>
                <w:tcPr>
                  <w:tcW w:w="136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highlight w:val="none"/>
                      <w:lang w:val="en-US" w:eastAsia="zh-CN"/>
                    </w:rPr>
                    <w:t>1</w:t>
                  </w:r>
                </w:p>
              </w:tc>
              <w:tc>
                <w:tcPr>
                  <w:tcW w:w="118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highlight w:val="none"/>
                      <w:lang w:val="en-US" w:eastAsia="zh-CN"/>
                    </w:rPr>
                    <w:t>52</w:t>
                  </w:r>
                </w:p>
              </w:tc>
              <w:tc>
                <w:tcPr>
                  <w:tcW w:w="100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highlight w:val="none"/>
                      <w:lang w:val="en-US" w:eastAsia="zh-CN"/>
                    </w:rPr>
                    <w:t>1</w:t>
                  </w:r>
                </w:p>
              </w:tc>
              <w:tc>
                <w:tcPr>
                  <w:tcW w:w="1062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highlight w:val="none"/>
                      <w:lang w:val="en-US" w:eastAsia="zh-CN"/>
                    </w:rPr>
                    <w:t>0</w:t>
                  </w:r>
                </w:p>
              </w:tc>
              <w:tc>
                <w:tcPr>
                  <w:tcW w:w="1794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/>
                      <w:color w:val="auto"/>
                      <w:highlight w:val="none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highlight w:val="none"/>
                      <w:lang w:val="en-US" w:eastAsia="zh-CN"/>
                    </w:rPr>
                    <w:t>0x0：有效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/>
                      <w:color w:val="00B050"/>
                      <w:highlight w:val="none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highlight w:val="none"/>
                      <w:lang w:val="en-US" w:eastAsia="zh-CN"/>
                    </w:rPr>
                    <w:t>0x1：无效</w:t>
                  </w:r>
                </w:p>
              </w:tc>
            </w:tr>
          </w:tbl>
          <w:p>
            <w:pPr>
              <w:ind w:firstLine="420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策略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pStyle w:val="21"/>
              <w:numPr>
                <w:ilvl w:val="0"/>
                <w:numId w:val="15"/>
              </w:numPr>
              <w:ind w:firstLineChars="0"/>
              <w:rPr>
                <w:rFonts w:hint="eastAsia"/>
              </w:rPr>
            </w:pPr>
            <w:r>
              <w:rPr>
                <w:rFonts w:hint="eastAsia"/>
              </w:rPr>
              <w:t>显示范围：0~1</w:t>
            </w:r>
            <w:r>
              <w:rPr>
                <w:rFonts w:hint="eastAsia"/>
                <w:lang w:val="en-US" w:eastAsia="zh-CN"/>
              </w:rPr>
              <w:t>2</w:t>
            </w:r>
            <w:r>
              <w:rPr>
                <w:rFonts w:hint="eastAsia"/>
              </w:rPr>
              <w:t>000r/min</w:t>
            </w:r>
          </w:p>
          <w:p>
            <w:pPr>
              <w:pStyle w:val="21"/>
              <w:numPr>
                <w:ilvl w:val="0"/>
                <w:numId w:val="15"/>
              </w:numPr>
              <w:ind w:firstLineChars="0"/>
              <w:rPr>
                <w:rFonts w:hint="eastAsia"/>
              </w:rPr>
            </w:pPr>
            <w:r>
              <w:rPr>
                <w:rFonts w:hint="eastAsia"/>
              </w:rPr>
              <w:t>超过最大值时，按最大值显示</w:t>
            </w:r>
          </w:p>
          <w:p>
            <w:pPr>
              <w:pStyle w:val="21"/>
              <w:numPr>
                <w:ilvl w:val="0"/>
                <w:numId w:val="15"/>
              </w:numPr>
              <w:ind w:firstLineChars="0"/>
              <w:rPr>
                <w:highlight w:val="none"/>
              </w:rPr>
            </w:pPr>
            <w:r>
              <w:rPr>
                <w:rFonts w:hint="eastAsia"/>
                <w:highlight w:val="none"/>
                <w:lang w:val="en-US" w:eastAsia="zh-CN"/>
              </w:rPr>
              <w:t>9</w:t>
            </w:r>
            <w:r>
              <w:rPr>
                <w:rFonts w:hint="eastAsia"/>
                <w:highlight w:val="none"/>
              </w:rPr>
              <w:t>000r/min</w:t>
            </w:r>
            <w:r>
              <w:rPr>
                <w:rFonts w:hint="eastAsia"/>
                <w:highlight w:val="none"/>
                <w:lang w:val="en-US" w:eastAsia="zh-CN"/>
              </w:rPr>
              <w:t>~</w:t>
            </w:r>
            <w:r>
              <w:rPr>
                <w:rFonts w:hint="eastAsia"/>
                <w:highlight w:val="none"/>
              </w:rPr>
              <w:t>1</w:t>
            </w:r>
            <w:r>
              <w:rPr>
                <w:rFonts w:hint="eastAsia"/>
                <w:highlight w:val="none"/>
                <w:lang w:val="en-US" w:eastAsia="zh-CN"/>
              </w:rPr>
              <w:t>2</w:t>
            </w:r>
            <w:r>
              <w:rPr>
                <w:rFonts w:hint="eastAsia"/>
                <w:highlight w:val="none"/>
              </w:rPr>
              <w:t>000r/min</w:t>
            </w:r>
            <w:r>
              <w:rPr>
                <w:rFonts w:hint="eastAsia"/>
                <w:highlight w:val="none"/>
                <w:lang w:val="en-US" w:eastAsia="zh-CN"/>
              </w:rPr>
              <w:t>为</w:t>
            </w:r>
            <w:r>
              <w:rPr>
                <w:rFonts w:hint="eastAsia"/>
                <w:highlight w:val="none"/>
              </w:rPr>
              <w:t>红区</w:t>
            </w:r>
            <w:r>
              <w:rPr>
                <w:rFonts w:hint="eastAsia"/>
                <w:highlight w:val="none"/>
                <w:lang w:val="en-US" w:eastAsia="zh-CN"/>
              </w:rPr>
              <w:t>显示</w:t>
            </w:r>
          </w:p>
          <w:p>
            <w:pPr>
              <w:pStyle w:val="21"/>
              <w:numPr>
                <w:ilvl w:val="0"/>
                <w:numId w:val="15"/>
              </w:numPr>
              <w:ind w:firstLineChars="0"/>
            </w:pPr>
            <w:r>
              <w:rPr>
                <w:rFonts w:hint="eastAsia"/>
              </w:rPr>
              <w:t>当连续</w:t>
            </w:r>
            <w:r>
              <w:rPr>
                <w:rFonts w:hint="eastAsia"/>
                <w:lang w:val="en-US" w:eastAsia="zh-CN"/>
              </w:rPr>
              <w:t>2s</w:t>
            </w:r>
            <w:r>
              <w:rPr>
                <w:rFonts w:hint="eastAsia"/>
              </w:rPr>
              <w:t>秒没有检测到转速信号，认为掉线转速</w:t>
            </w:r>
            <w:r>
              <w:rPr>
                <w:rFonts w:hint="eastAsia"/>
                <w:highlight w:val="none"/>
                <w:lang w:val="en-US" w:eastAsia="zh-CN"/>
              </w:rPr>
              <w:t>降为</w:t>
            </w:r>
            <w:r>
              <w:rPr>
                <w:rFonts w:hint="eastAsia"/>
              </w:rPr>
              <w:t>0；接收到有效信号，</w:t>
            </w:r>
            <w:r>
              <w:rPr>
                <w:rFonts w:hint="eastAsia"/>
                <w:strike/>
                <w:dstrike w:val="0"/>
                <w:color w:val="ED7D31" w:themeColor="accent2"/>
                <w14:textFill>
                  <w14:solidFill>
                    <w14:schemeClr w14:val="accent2"/>
                  </w14:solidFill>
                </w14:textFill>
              </w:rPr>
              <w:t>立即</w:t>
            </w:r>
            <w:r>
              <w:rPr>
                <w:rFonts w:hint="eastAsia"/>
                <w:strike w:val="0"/>
                <w:dstrike w:val="0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上升</w:t>
            </w:r>
            <w:r>
              <w:rPr>
                <w:rFonts w:hint="eastAsia"/>
                <w:strike w:val="0"/>
                <w:dstrike w:val="0"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到</w:t>
            </w:r>
            <w:r>
              <w:rPr>
                <w:rFonts w:hint="eastAsia"/>
                <w:strike w:val="0"/>
                <w:dstrike w:val="0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对应的</w:t>
            </w:r>
            <w:r>
              <w:rPr>
                <w:rFonts w:hint="eastAsia"/>
              </w:rPr>
              <w:t>转速。</w:t>
            </w:r>
          </w:p>
          <w:p>
            <w:pPr>
              <w:pStyle w:val="21"/>
              <w:numPr>
                <w:ilvl w:val="0"/>
                <w:numId w:val="15"/>
              </w:numPr>
              <w:ind w:firstLineChars="0"/>
              <w:rPr>
                <w:highlight w:val="none"/>
              </w:rPr>
            </w:pPr>
            <w:r>
              <w:rPr>
                <w:rFonts w:hint="eastAsia" w:ascii="宋体" w:hAnsi="宋体" w:cs="宋体"/>
                <w:szCs w:val="21"/>
                <w:highlight w:val="none"/>
                <w:shd w:val="clear"/>
              </w:rPr>
              <w:t>当</w:t>
            </w:r>
            <w:r>
              <w:rPr>
                <w:rFonts w:hint="default" w:eastAsia="宋体"/>
                <w:color w:val="auto"/>
                <w:highlight w:val="none"/>
                <w:lang w:val="en-US" w:eastAsia="zh-CN"/>
              </w:rPr>
              <w:t>ECU_Engine_Speed_State</w:t>
            </w:r>
            <w:r>
              <w:rPr>
                <w:rFonts w:hint="eastAsia" w:ascii="宋体" w:hAnsi="宋体" w:cs="宋体"/>
                <w:szCs w:val="21"/>
                <w:highlight w:val="none"/>
              </w:rPr>
              <w:t>信号</w:t>
            </w:r>
            <w:r>
              <w:rPr>
                <w:rFonts w:hint="eastAsia" w:ascii="宋体" w:hAnsi="宋体" w:cs="宋体"/>
                <w:szCs w:val="21"/>
                <w:highlight w:val="none"/>
                <w:shd w:val="clear"/>
              </w:rPr>
              <w:t>为</w:t>
            </w:r>
            <w:r>
              <w:rPr>
                <w:rFonts w:hint="eastAsia" w:ascii="宋体" w:hAnsi="宋体" w:cs="宋体"/>
                <w:szCs w:val="21"/>
                <w:highlight w:val="none"/>
                <w:shd w:val="clear"/>
                <w:lang w:val="en-US" w:eastAsia="zh-CN"/>
              </w:rPr>
              <w:t>0x</w:t>
            </w:r>
            <w:r>
              <w:rPr>
                <w:rFonts w:hint="eastAsia" w:ascii="宋体" w:hAnsi="宋体" w:cs="宋体"/>
                <w:szCs w:val="21"/>
                <w:highlight w:val="none"/>
                <w:shd w:val="clear"/>
              </w:rPr>
              <w:t>1无效时，</w:t>
            </w:r>
            <w:r>
              <w:rPr>
                <w:rFonts w:hint="eastAsia" w:ascii="宋体" w:hAnsi="宋体" w:cs="宋体"/>
                <w:szCs w:val="21"/>
                <w:highlight w:val="none"/>
                <w:shd w:val="clear"/>
                <w:lang w:val="en-US" w:eastAsia="zh-CN"/>
              </w:rPr>
              <w:t>转</w:t>
            </w:r>
            <w:r>
              <w:rPr>
                <w:rFonts w:hint="eastAsia" w:ascii="宋体" w:hAnsi="宋体" w:cs="宋体"/>
                <w:szCs w:val="21"/>
                <w:highlight w:val="none"/>
                <w:shd w:val="clear"/>
              </w:rPr>
              <w:t>速</w:t>
            </w:r>
            <w:r>
              <w:rPr>
                <w:rFonts w:hint="eastAsia"/>
                <w:highlight w:val="none"/>
                <w:lang w:val="en-US" w:eastAsia="zh-CN"/>
              </w:rPr>
              <w:t>降为</w:t>
            </w:r>
            <w:r>
              <w:rPr>
                <w:rFonts w:hint="eastAsia" w:ascii="宋体" w:hAnsi="宋体" w:cs="宋体"/>
                <w:szCs w:val="21"/>
                <w:highlight w:val="none"/>
                <w:shd w:val="clear"/>
              </w:rPr>
              <w:t>0；</w:t>
            </w:r>
            <w:r>
              <w:rPr>
                <w:rFonts w:hint="eastAsia" w:ascii="宋体" w:hAnsi="宋体" w:cs="宋体"/>
                <w:szCs w:val="21"/>
                <w:highlight w:val="none"/>
                <w:shd w:val="clear"/>
                <w:lang w:eastAsia="zh-CN"/>
              </w:rPr>
              <w:t>信号</w:t>
            </w:r>
            <w:r>
              <w:rPr>
                <w:rFonts w:hint="eastAsia" w:ascii="宋体" w:hAnsi="宋体" w:cs="宋体"/>
                <w:szCs w:val="21"/>
                <w:highlight w:val="none"/>
                <w:shd w:val="clear"/>
              </w:rPr>
              <w:t>为0</w:t>
            </w:r>
            <w:r>
              <w:rPr>
                <w:rFonts w:hint="eastAsia" w:ascii="宋体" w:hAnsi="宋体" w:cs="宋体"/>
                <w:szCs w:val="21"/>
                <w:highlight w:val="none"/>
                <w:shd w:val="clear"/>
                <w:lang w:val="en-US" w:eastAsia="zh-CN"/>
              </w:rPr>
              <w:t>x0</w:t>
            </w:r>
            <w:r>
              <w:rPr>
                <w:rFonts w:hint="eastAsia" w:ascii="宋体" w:hAnsi="宋体" w:cs="宋体"/>
                <w:szCs w:val="21"/>
                <w:highlight w:val="none"/>
                <w:shd w:val="clear"/>
              </w:rPr>
              <w:t>有效时，</w:t>
            </w:r>
            <w:r>
              <w:rPr>
                <w:rFonts w:hint="eastAsia" w:ascii="宋体" w:hAnsi="宋体" w:cs="宋体"/>
                <w:strike/>
                <w:dstrike w:val="0"/>
                <w:color w:val="ED7D31" w:themeColor="accent2"/>
                <w:szCs w:val="21"/>
                <w:highlight w:val="none"/>
                <w:shd w:val="clear"/>
                <w14:textFill>
                  <w14:solidFill>
                    <w14:schemeClr w14:val="accent2"/>
                  </w14:solidFill>
                </w14:textFill>
              </w:rPr>
              <w:t>立即</w:t>
            </w:r>
            <w:r>
              <w:rPr>
                <w:rFonts w:hint="eastAsia"/>
                <w:strike w:val="0"/>
                <w:dstrike w:val="0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上升</w:t>
            </w:r>
            <w:r>
              <w:rPr>
                <w:rFonts w:hint="eastAsia"/>
                <w:strike w:val="0"/>
                <w:dstrike w:val="0"/>
                <w:color w:val="000000" w:themeColor="text1"/>
                <w:highlight w:val="none"/>
                <w:lang w:eastAsia="zh-CN"/>
                <w14:textFill>
                  <w14:solidFill>
                    <w14:schemeClr w14:val="tx1"/>
                  </w14:solidFill>
                </w14:textFill>
              </w:rPr>
              <w:t>到对应的</w:t>
            </w:r>
            <w:r>
              <w:rPr>
                <w:rFonts w:hint="eastAsia" w:ascii="宋体" w:hAnsi="宋体" w:cs="宋体"/>
                <w:szCs w:val="21"/>
                <w:highlight w:val="none"/>
                <w:shd w:val="clear"/>
                <w:lang w:val="en-US" w:eastAsia="zh-CN"/>
              </w:rPr>
              <w:t>转</w:t>
            </w:r>
            <w:r>
              <w:rPr>
                <w:rFonts w:hint="eastAsia" w:ascii="宋体" w:hAnsi="宋体" w:cs="宋体"/>
                <w:szCs w:val="21"/>
                <w:highlight w:val="none"/>
                <w:shd w:val="clear"/>
              </w:rPr>
              <w:t>速</w:t>
            </w:r>
          </w:p>
          <w:p>
            <w:pPr>
              <w:pStyle w:val="21"/>
              <w:numPr>
                <w:ilvl w:val="0"/>
                <w:numId w:val="15"/>
              </w:numPr>
              <w:ind w:firstLineChars="0"/>
              <w:rPr>
                <w:color w:val="00B050"/>
                <w:highlight w:val="none"/>
              </w:rPr>
            </w:pPr>
            <w:r>
              <w:rPr>
                <w:rFonts w:hint="eastAsia" w:ascii="宋体" w:hAnsi="宋体" w:cs="宋体"/>
                <w:color w:val="00B050"/>
                <w:szCs w:val="21"/>
                <w:highlight w:val="none"/>
                <w:shd w:val="clear"/>
                <w:lang w:val="en-US" w:eastAsia="zh-CN"/>
              </w:rPr>
              <w:t>转速</w:t>
            </w:r>
            <w:r>
              <w:rPr>
                <w:rFonts w:hint="eastAsia" w:ascii="宋体" w:hAnsi="宋体" w:cs="宋体"/>
                <w:color w:val="ED7D31" w:themeColor="accent2"/>
                <w:szCs w:val="21"/>
                <w:highlight w:val="none"/>
                <w:shd w:val="clear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下行</w:t>
            </w:r>
            <w:r>
              <w:rPr>
                <w:rFonts w:hint="eastAsia" w:ascii="宋体" w:hAnsi="宋体" w:cs="宋体"/>
                <w:color w:val="00B050"/>
                <w:szCs w:val="21"/>
                <w:highlight w:val="none"/>
                <w:shd w:val="clear"/>
                <w:lang w:val="en-US" w:eastAsia="zh-CN"/>
              </w:rPr>
              <w:t>回差为80r/min</w:t>
            </w:r>
          </w:p>
          <w:p>
            <w:pPr>
              <w:pStyle w:val="21"/>
              <w:numPr>
                <w:ilvl w:val="0"/>
                <w:numId w:val="0"/>
              </w:numPr>
              <w:ind w:left="210" w:leftChars="0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输出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548235" w:themeColor="accent6" w:themeShade="BF"/>
                <w:lang w:val="en-US" w:eastAsia="zh-CN"/>
              </w:rPr>
              <w:t>外发显示实际转速</w:t>
            </w:r>
          </w:p>
        </w:tc>
      </w:tr>
    </w:tbl>
    <w:p>
      <w:pPr>
        <w:ind w:firstLine="420"/>
      </w:pPr>
    </w:p>
    <w:p>
      <w:pPr>
        <w:ind w:firstLine="420"/>
      </w:pPr>
    </w:p>
    <w:p>
      <w:pPr>
        <w:ind w:firstLine="420"/>
      </w:pPr>
    </w:p>
    <w:p>
      <w:pPr>
        <w:ind w:firstLine="420"/>
      </w:pPr>
    </w:p>
    <w:p>
      <w:pPr>
        <w:pStyle w:val="21"/>
        <w:numPr>
          <w:ilvl w:val="0"/>
          <w:numId w:val="0"/>
        </w:numPr>
        <w:ind w:left="420" w:leftChars="0"/>
        <w:outlineLvl w:val="1"/>
        <w:rPr>
          <w:b/>
          <w:bCs/>
          <w:highlight w:val="none"/>
        </w:rPr>
      </w:pPr>
      <w:bookmarkStart w:id="59" w:name="_Toc15624"/>
      <w:r>
        <w:rPr>
          <w:rFonts w:hint="eastAsia"/>
          <w:b/>
          <w:bCs/>
          <w:highlight w:val="none"/>
          <w:lang w:val="en-US" w:eastAsia="zh-CN"/>
        </w:rPr>
        <w:t xml:space="preserve">7.3 </w:t>
      </w:r>
      <w:r>
        <w:rPr>
          <w:rFonts w:hint="eastAsia"/>
          <w:b/>
          <w:bCs/>
          <w:highlight w:val="none"/>
        </w:rPr>
        <w:t>水温表：</w:t>
      </w:r>
      <w:bookmarkEnd w:id="59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6"/>
        <w:gridCol w:w="2286"/>
        <w:gridCol w:w="1599"/>
        <w:gridCol w:w="520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28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59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203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  <w:r>
              <w:rPr>
                <w:rFonts w:hint="eastAsia"/>
                <w:lang w:val="en-US" w:eastAsia="zh-CN"/>
              </w:rPr>
              <w:t>TY200.080000b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vAlign w:val="top"/>
          </w:tcPr>
          <w:p>
            <w:pPr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2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TY200.080000b（ty）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2286" w:type="dxa"/>
          </w:tcPr>
          <w:p>
            <w:pPr>
              <w:ind w:firstLine="0" w:firstLineChars="0"/>
            </w:pP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</w:p>
        </w:tc>
        <w:tc>
          <w:tcPr>
            <w:tcW w:w="5203" w:type="dxa"/>
          </w:tcPr>
          <w:p>
            <w:pPr>
              <w:ind w:firstLine="0" w:firstLineChars="0"/>
              <w:rPr>
                <w:rFonts w:hint="eastAsia" w:eastAsia="宋体"/>
                <w:lang w:eastAsia="zh-CN"/>
              </w:rPr>
            </w:pPr>
          </w:p>
        </w:tc>
      </w:tr>
    </w:tbl>
    <w:p>
      <w:pPr>
        <w:bidi w:val="0"/>
        <w:ind w:left="0" w:leftChars="0" w:firstLine="0" w:firstLineChars="0"/>
      </w:pPr>
    </w:p>
    <w:p>
      <w:pPr>
        <w:bidi w:val="0"/>
        <w:outlineLvl w:val="2"/>
        <w:rPr>
          <w:rFonts w:hint="default"/>
          <w:lang w:val="en-US"/>
        </w:rPr>
      </w:pPr>
      <w:bookmarkStart w:id="60" w:name="_Toc10012"/>
      <w:r>
        <w:rPr>
          <w:rFonts w:hint="eastAsia"/>
          <w:b/>
          <w:bCs/>
          <w:lang w:val="en-US" w:eastAsia="zh-CN"/>
        </w:rPr>
        <w:t>7.3.1显示控制：式样一</w:t>
      </w:r>
      <w:r>
        <w:rPr>
          <w:rFonts w:hint="eastAsia" w:ascii="宋体" w:hAnsi="宋体" w:eastAsia="宋体" w:cs="宋体"/>
          <w:b/>
          <w:bCs/>
          <w:color w:val="FF0000"/>
          <w:lang w:val="en-US" w:eastAsia="zh-CN"/>
        </w:rPr>
        <w:t>△</w:t>
      </w:r>
      <w:r>
        <w:rPr>
          <w:rFonts w:hint="eastAsia"/>
          <w:b/>
          <w:bCs/>
          <w:color w:val="FF0000"/>
          <w:lang w:val="en-US" w:eastAsia="zh-CN"/>
        </w:rPr>
        <w:t>1</w:t>
      </w:r>
      <w:r>
        <w:rPr>
          <w:rFonts w:hint="eastAsia" w:ascii="宋体" w:hAnsi="宋体" w:eastAsia="宋体" w:cs="宋体"/>
          <w:bCs/>
          <w:color w:val="00B050"/>
          <w:lang w:val="en-US" w:eastAsia="zh-CN"/>
        </w:rPr>
        <w:t>△</w:t>
      </w:r>
      <w:r>
        <w:rPr>
          <w:rFonts w:hint="eastAsia" w:ascii="宋体" w:hAnsi="宋体" w:cs="宋体"/>
          <w:bCs/>
          <w:color w:val="00B050"/>
          <w:lang w:val="en-US" w:eastAsia="zh-CN"/>
        </w:rPr>
        <w:t>3</w:t>
      </w:r>
      <w:r>
        <w:rPr>
          <w:rFonts w:hint="eastAsia" w:ascii="宋体" w:hAnsi="宋体" w:eastAsia="宋体" w:cs="宋体"/>
          <w:color w:val="00B0F0"/>
          <w:lang w:val="en-US" w:eastAsia="zh-CN"/>
        </w:rPr>
        <w:t>△</w:t>
      </w:r>
      <w:r>
        <w:rPr>
          <w:rFonts w:hint="eastAsia" w:ascii="宋体" w:hAnsi="宋体" w:cs="宋体"/>
          <w:color w:val="00B0F0"/>
          <w:lang w:val="en-US" w:eastAsia="zh-CN"/>
        </w:rPr>
        <w:t>9</w:t>
      </w:r>
      <w:bookmarkEnd w:id="60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1560"/>
        <w:gridCol w:w="991"/>
        <w:gridCol w:w="1415"/>
        <w:gridCol w:w="995"/>
        <w:gridCol w:w="1413"/>
        <w:gridCol w:w="997"/>
        <w:gridCol w:w="141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水温表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符号</w:t>
            </w:r>
          </w:p>
        </w:tc>
        <w:tc>
          <w:tcPr>
            <w:tcW w:w="1415" w:type="dxa"/>
            <w:vAlign w:val="center"/>
          </w:tcPr>
          <w:p>
            <w:pPr>
              <w:ind w:firstLine="0" w:firstLineChars="0"/>
              <w:jc w:val="center"/>
            </w:pPr>
            <w:r>
              <w:drawing>
                <wp:inline distT="0" distB="0" distL="114300" distR="114300">
                  <wp:extent cx="619125" cy="249555"/>
                  <wp:effectExtent l="0" t="0" r="5715" b="9525"/>
                  <wp:docPr id="23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9125" cy="249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数显+格显</w:t>
            </w: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单位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center"/>
            </w:pP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信号</w:t>
            </w:r>
          </w:p>
          <w:p>
            <w:pPr>
              <w:ind w:firstLine="0" w:firstLineChars="0"/>
              <w:jc w:val="center"/>
            </w:pPr>
            <w:r>
              <w:rPr>
                <w:rFonts w:hint="eastAsia"/>
                <w:b/>
                <w:bCs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CAN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  <w:strike w:val="0"/>
                <w:dstrike w:val="0"/>
                <w:color w:val="auto"/>
              </w:rPr>
            </w:pPr>
            <w:r>
              <w:rPr>
                <w:rFonts w:hint="eastAsia"/>
                <w:b/>
                <w:bCs/>
                <w:strike w:val="0"/>
                <w:dstrike w:val="0"/>
                <w:color w:val="auto"/>
              </w:rPr>
              <w:t>输入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  <w:rPr>
                <w:strike w:val="0"/>
                <w:dstrike w:val="0"/>
                <w:color w:val="auto"/>
              </w:rPr>
            </w:pPr>
            <w:r>
              <w:rPr>
                <w:rFonts w:hint="eastAsia"/>
                <w:strike w:val="0"/>
                <w:dstrike w:val="0"/>
                <w:color w:val="auto"/>
              </w:rPr>
              <w:t>1）电源条件：I</w:t>
            </w:r>
            <w:r>
              <w:rPr>
                <w:strike w:val="0"/>
                <w:dstrike w:val="0"/>
                <w:color w:val="auto"/>
              </w:rPr>
              <w:t>GN ON</w:t>
            </w:r>
          </w:p>
          <w:p>
            <w:pPr>
              <w:ind w:firstLineChars="0"/>
              <w:rPr>
                <w:rFonts w:hint="default"/>
                <w:strike w:val="0"/>
                <w:dstrike w:val="0"/>
                <w:color w:val="auto"/>
                <w:lang w:val="en-US" w:eastAsia="zh-CN"/>
              </w:rPr>
            </w:pPr>
            <w:r>
              <w:rPr>
                <w:rFonts w:hint="eastAsia"/>
                <w:strike w:val="0"/>
                <w:dstrike w:val="0"/>
                <w:color w:val="auto"/>
              </w:rPr>
              <w:t>2）信号来源：</w:t>
            </w:r>
            <w:r>
              <w:rPr>
                <w:rFonts w:hint="eastAsia"/>
                <w:strike w:val="0"/>
                <w:dstrike w:val="0"/>
                <w:color w:val="auto"/>
                <w:lang w:val="en-US" w:eastAsia="zh-CN"/>
              </w:rPr>
              <w:t>ECU_101</w:t>
            </w:r>
          </w:p>
          <w:p>
            <w:pPr>
              <w:ind w:firstLineChars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参考矩阵“MSE8.0 CAN矩阵”</w:t>
            </w:r>
          </w:p>
          <w:p>
            <w:pPr>
              <w:ind w:firstLineChars="0"/>
              <w:rPr>
                <w:rFonts w:hint="eastAsia"/>
                <w:strike w:val="0"/>
                <w:dstrike w:val="0"/>
                <w:color w:val="auto"/>
                <w:lang w:val="en-US" w:eastAsia="zh-CN"/>
              </w:rPr>
            </w:pPr>
          </w:p>
          <w:tbl>
            <w:tblPr>
              <w:tblStyle w:val="16"/>
              <w:tblW w:w="0" w:type="auto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3024"/>
              <w:gridCol w:w="1193"/>
              <w:gridCol w:w="978"/>
              <w:gridCol w:w="912"/>
              <w:gridCol w:w="938"/>
              <w:gridCol w:w="1511"/>
            </w:tblGrid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159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I</w:t>
                  </w:r>
                  <w:r>
                    <w:rPr>
                      <w:b/>
                      <w:bCs/>
                    </w:rPr>
                    <w:t>D</w:t>
                  </w:r>
                </w:p>
              </w:tc>
              <w:tc>
                <w:tcPr>
                  <w:tcW w:w="136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0x101</w:t>
                  </w:r>
                </w:p>
              </w:tc>
              <w:tc>
                <w:tcPr>
                  <w:tcW w:w="1181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发送周期</w:t>
                  </w:r>
                </w:p>
              </w:tc>
              <w:tc>
                <w:tcPr>
                  <w:tcW w:w="100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10ms</w:t>
                  </w:r>
                </w:p>
              </w:tc>
              <w:tc>
                <w:tcPr>
                  <w:tcW w:w="1062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报文长度</w:t>
                  </w:r>
                </w:p>
              </w:tc>
              <w:tc>
                <w:tcPr>
                  <w:tcW w:w="1794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8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159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信号名称</w:t>
                  </w:r>
                </w:p>
              </w:tc>
              <w:tc>
                <w:tcPr>
                  <w:tcW w:w="136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长度</w:t>
                  </w:r>
                </w:p>
              </w:tc>
              <w:tc>
                <w:tcPr>
                  <w:tcW w:w="1181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起始位</w:t>
                  </w:r>
                </w:p>
              </w:tc>
              <w:tc>
                <w:tcPr>
                  <w:tcW w:w="100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分辨率</w:t>
                  </w:r>
                </w:p>
              </w:tc>
              <w:tc>
                <w:tcPr>
                  <w:tcW w:w="1062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偏移量</w:t>
                  </w:r>
                </w:p>
              </w:tc>
              <w:tc>
                <w:tcPr>
                  <w:tcW w:w="1794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信号值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159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auto"/>
                      <w:lang w:val="en-US" w:eastAsia="zh-CN"/>
                    </w:rPr>
                  </w:pPr>
                  <w:r>
                    <w:rPr>
                      <w:rFonts w:hint="default" w:eastAsia="宋体"/>
                      <w:color w:val="auto"/>
                      <w:lang w:val="en-US" w:eastAsia="zh-CN"/>
                    </w:rPr>
                    <w:t xml:space="preserve">ECU_Engine_Temperature </w:t>
                  </w:r>
                </w:p>
              </w:tc>
              <w:tc>
                <w:tcPr>
                  <w:tcW w:w="136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16</w:t>
                  </w:r>
                </w:p>
              </w:tc>
              <w:tc>
                <w:tcPr>
                  <w:tcW w:w="118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40</w:t>
                  </w:r>
                </w:p>
              </w:tc>
              <w:tc>
                <w:tcPr>
                  <w:tcW w:w="100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0.1</w:t>
                  </w:r>
                </w:p>
              </w:tc>
              <w:tc>
                <w:tcPr>
                  <w:tcW w:w="1062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-273</w:t>
                  </w:r>
                </w:p>
              </w:tc>
              <w:tc>
                <w:tcPr>
                  <w:tcW w:w="1794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/>
                      <w:color w:val="auto"/>
                      <w:lang w:val="en-US" w:eastAsia="zh-CN"/>
                    </w:rPr>
                  </w:pP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159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00B050"/>
                      <w:highlight w:val="none"/>
                      <w:lang w:val="en-US" w:eastAsia="zh-CN"/>
                    </w:rPr>
                  </w:pPr>
                  <w:r>
                    <w:rPr>
                      <w:rFonts w:hint="default" w:eastAsia="宋体"/>
                      <w:color w:val="auto"/>
                      <w:highlight w:val="none"/>
                      <w:lang w:val="en-US" w:eastAsia="zh-CN"/>
                    </w:rPr>
                    <w:t>ECU_Engine_Temperature_State</w:t>
                  </w:r>
                </w:p>
              </w:tc>
              <w:tc>
                <w:tcPr>
                  <w:tcW w:w="136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highlight w:val="none"/>
                      <w:lang w:val="en-US" w:eastAsia="zh-CN"/>
                    </w:rPr>
                    <w:t>1</w:t>
                  </w:r>
                </w:p>
              </w:tc>
              <w:tc>
                <w:tcPr>
                  <w:tcW w:w="118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highlight w:val="none"/>
                      <w:lang w:val="en-US" w:eastAsia="zh-CN"/>
                    </w:rPr>
                    <w:t>55</w:t>
                  </w:r>
                </w:p>
              </w:tc>
              <w:tc>
                <w:tcPr>
                  <w:tcW w:w="100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highlight w:val="none"/>
                      <w:lang w:val="en-US" w:eastAsia="zh-CN"/>
                    </w:rPr>
                    <w:t>1</w:t>
                  </w:r>
                </w:p>
              </w:tc>
              <w:tc>
                <w:tcPr>
                  <w:tcW w:w="1062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highlight w:val="none"/>
                      <w:lang w:val="en-US" w:eastAsia="zh-CN"/>
                    </w:rPr>
                    <w:t>0</w:t>
                  </w:r>
                </w:p>
              </w:tc>
              <w:tc>
                <w:tcPr>
                  <w:tcW w:w="1794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/>
                      <w:color w:val="auto"/>
                      <w:highlight w:val="none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highlight w:val="none"/>
                      <w:lang w:val="en-US" w:eastAsia="zh-CN"/>
                    </w:rPr>
                    <w:t>0x0：有效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/>
                      <w:color w:val="00B050"/>
                      <w:highlight w:val="none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highlight w:val="none"/>
                      <w:lang w:val="en-US" w:eastAsia="zh-CN"/>
                    </w:rPr>
                    <w:t>0x1：无效</w:t>
                  </w:r>
                </w:p>
              </w:tc>
            </w:tr>
          </w:tbl>
          <w:p>
            <w:pPr>
              <w:ind w:firstLineChars="0"/>
              <w:rPr>
                <w:rFonts w:hint="default"/>
                <w:strike w:val="0"/>
                <w:dstrike w:val="0"/>
                <w:color w:val="auto"/>
                <w:lang w:val="en-US" w:eastAsia="zh-CN"/>
              </w:rPr>
            </w:pPr>
          </w:p>
          <w:p>
            <w:pPr>
              <w:ind w:firstLineChars="0"/>
              <w:rPr>
                <w:rFonts w:hint="default"/>
                <w:strike w:val="0"/>
                <w:dstrike w:val="0"/>
                <w:color w:val="auto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  <w:strike w:val="0"/>
                <w:dstrike w:val="0"/>
                <w:color w:val="auto"/>
              </w:rPr>
            </w:pPr>
            <w:r>
              <w:rPr>
                <w:rFonts w:hint="eastAsia"/>
                <w:b/>
                <w:bCs/>
                <w:strike w:val="0"/>
                <w:dstrike w:val="0"/>
                <w:color w:val="auto"/>
              </w:rPr>
              <w:t>策略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pStyle w:val="21"/>
              <w:numPr>
                <w:ilvl w:val="0"/>
                <w:numId w:val="0"/>
              </w:numPr>
              <w:ind w:left="204" w:leftChars="0"/>
              <w:rPr>
                <w:rFonts w:hint="eastAsia"/>
                <w:strike w:val="0"/>
                <w:dstrike w:val="0"/>
                <w:color w:val="auto"/>
                <w:lang w:val="en-US" w:eastAsia="zh-CN"/>
              </w:rPr>
            </w:pPr>
            <w:r>
              <w:rPr>
                <w:rFonts w:hint="eastAsia"/>
                <w:strike w:val="0"/>
                <w:dstrike w:val="0"/>
                <w:color w:val="auto"/>
                <w:lang w:val="en-US" w:eastAsia="zh-CN"/>
              </w:rPr>
              <w:t>一、水温表数值显示：</w:t>
            </w:r>
          </w:p>
          <w:p>
            <w:pPr>
              <w:pStyle w:val="21"/>
              <w:numPr>
                <w:ilvl w:val="0"/>
                <w:numId w:val="0"/>
              </w:numPr>
              <w:ind w:firstLine="210" w:firstLineChars="100"/>
              <w:rPr>
                <w:strike w:val="0"/>
                <w:dstrike w:val="0"/>
                <w:color w:val="auto"/>
                <w:highlight w:val="none"/>
              </w:rPr>
            </w:pPr>
            <w:r>
              <w:rPr>
                <w:rFonts w:hint="eastAsia"/>
                <w:strike w:val="0"/>
                <w:dstrike w:val="0"/>
                <w:color w:val="auto"/>
                <w:highlight w:val="none"/>
                <w:lang w:val="en-US" w:eastAsia="zh-CN"/>
              </w:rPr>
              <w:t>1）水温数值显示范围：0~199</w:t>
            </w:r>
            <w:r>
              <w:rPr>
                <w:rFonts w:hint="default" w:ascii="Times New Roman" w:hAnsi="Times New Roman" w:cs="Times New Roman"/>
                <w:strike w:val="0"/>
                <w:dstrike w:val="0"/>
                <w:color w:val="auto"/>
                <w:highlight w:val="none"/>
                <w:lang w:val="en-US" w:eastAsia="zh-CN"/>
              </w:rPr>
              <w:t>℃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  <w:lang w:val="en-US" w:eastAsia="zh-CN"/>
              </w:rPr>
              <w:t>，精度：1</w:t>
            </w:r>
            <w:r>
              <w:rPr>
                <w:rFonts w:hint="default" w:ascii="Times New Roman" w:hAnsi="Times New Roman" w:cs="Times New Roman"/>
                <w:strike w:val="0"/>
                <w:dstrike w:val="0"/>
                <w:color w:val="auto"/>
                <w:highlight w:val="none"/>
                <w:lang w:val="en-US" w:eastAsia="zh-CN"/>
              </w:rPr>
              <w:t>℃</w:t>
            </w:r>
            <w:r>
              <w:rPr>
                <w:rFonts w:hint="eastAsia" w:cs="Times New Roman"/>
                <w:strike w:val="0"/>
                <w:dstrike w:val="0"/>
                <w:color w:val="FF0000"/>
                <w:highlight w:val="none"/>
                <w:lang w:val="en-US" w:eastAsia="zh-CN"/>
              </w:rPr>
              <w:t>（四舍五入）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  <w:lang w:val="en-US" w:eastAsia="zh-CN"/>
              </w:rPr>
              <w:t xml:space="preserve"> ；水温数值显示T</w:t>
            </w:r>
            <w:r>
              <w:rPr>
                <w:rFonts w:hint="eastAsia" w:ascii="宋体" w:hAnsi="宋体" w:eastAsia="宋体" w:cs="宋体"/>
                <w:strike w:val="0"/>
                <w:dstrike w:val="0"/>
                <w:color w:val="auto"/>
                <w:highlight w:val="none"/>
                <w:lang w:val="en-US" w:eastAsia="zh-CN"/>
              </w:rPr>
              <w:t>＜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  <w:lang w:val="en-US" w:eastAsia="zh-CN"/>
              </w:rPr>
              <w:t>0</w:t>
            </w:r>
            <w:r>
              <w:rPr>
                <w:rFonts w:hint="default" w:ascii="Times New Roman" w:hAnsi="Times New Roman" w:cs="Times New Roman"/>
                <w:strike w:val="0"/>
                <w:dstrike w:val="0"/>
                <w:color w:val="auto"/>
                <w:highlight w:val="none"/>
                <w:lang w:val="en-US" w:eastAsia="zh-CN"/>
              </w:rPr>
              <w:t>℃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  <w:lang w:val="en-US" w:eastAsia="zh-CN"/>
              </w:rPr>
              <w:t>，显示0</w:t>
            </w:r>
            <w:r>
              <w:rPr>
                <w:rFonts w:hint="default" w:ascii="Times New Roman" w:hAnsi="Times New Roman" w:cs="Times New Roman"/>
                <w:strike w:val="0"/>
                <w:dstrike w:val="0"/>
                <w:color w:val="auto"/>
                <w:highlight w:val="none"/>
                <w:lang w:val="en-US" w:eastAsia="zh-CN"/>
              </w:rPr>
              <w:t>℃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  <w:lang w:val="en-US" w:eastAsia="zh-CN"/>
              </w:rPr>
              <w:t>；T</w:t>
            </w:r>
            <w:r>
              <w:rPr>
                <w:rFonts w:hint="eastAsia" w:ascii="宋体" w:hAnsi="宋体" w:eastAsia="宋体" w:cs="宋体"/>
                <w:strike w:val="0"/>
                <w:dstrike w:val="0"/>
                <w:color w:val="auto"/>
                <w:highlight w:val="none"/>
                <w:lang w:val="en-US" w:eastAsia="zh-CN"/>
              </w:rPr>
              <w:t>＞</w:t>
            </w:r>
            <w:r>
              <w:rPr>
                <w:rFonts w:hint="eastAsia" w:ascii="宋体" w:hAnsi="宋体" w:cs="宋体"/>
                <w:strike w:val="0"/>
                <w:dstrike w:val="0"/>
                <w:color w:val="auto"/>
                <w:highlight w:val="none"/>
                <w:lang w:val="en-US" w:eastAsia="zh-CN"/>
              </w:rPr>
              <w:t>199</w:t>
            </w:r>
            <w:r>
              <w:rPr>
                <w:rFonts w:hint="default" w:ascii="Times New Roman" w:hAnsi="Times New Roman" w:cs="Times New Roman"/>
                <w:strike w:val="0"/>
                <w:dstrike w:val="0"/>
                <w:color w:val="auto"/>
                <w:highlight w:val="none"/>
                <w:lang w:val="en-US" w:eastAsia="zh-CN"/>
              </w:rPr>
              <w:t>℃</w:t>
            </w:r>
            <w:r>
              <w:rPr>
                <w:rFonts w:hint="eastAsia" w:ascii="宋体" w:hAnsi="宋体" w:cs="宋体"/>
                <w:strike w:val="0"/>
                <w:dstrike w:val="0"/>
                <w:color w:val="auto"/>
                <w:highlight w:val="none"/>
                <w:lang w:val="en-US" w:eastAsia="zh-CN"/>
              </w:rPr>
              <w:t>，显示199</w:t>
            </w:r>
            <w:r>
              <w:rPr>
                <w:rFonts w:hint="default" w:ascii="Times New Roman" w:hAnsi="Times New Roman" w:cs="Times New Roman"/>
                <w:strike w:val="0"/>
                <w:dstrike w:val="0"/>
                <w:color w:val="auto"/>
                <w:highlight w:val="none"/>
                <w:lang w:val="en-US" w:eastAsia="zh-CN"/>
              </w:rPr>
              <w:t>℃</w:t>
            </w:r>
          </w:p>
          <w:p>
            <w:pPr>
              <w:pStyle w:val="21"/>
              <w:numPr>
                <w:ilvl w:val="0"/>
                <w:numId w:val="0"/>
              </w:numPr>
              <w:ind w:left="204" w:leftChars="0"/>
              <w:rPr>
                <w:rFonts w:hint="default" w:ascii="Times New Roman" w:hAnsi="Times New Roman" w:cs="Times New Roman"/>
                <w:strike w:val="0"/>
                <w:dstrike w:val="0"/>
                <w:color w:val="auto"/>
                <w:highlight w:val="none"/>
                <w:lang w:val="en-US" w:eastAsia="zh-CN"/>
              </w:rPr>
            </w:pPr>
            <w:r>
              <w:rPr>
                <w:rFonts w:hint="eastAsia"/>
                <w:strike w:val="0"/>
                <w:dstrike w:val="0"/>
                <w:color w:val="auto"/>
                <w:highlight w:val="none"/>
                <w:lang w:val="en-US" w:eastAsia="zh-CN"/>
              </w:rPr>
              <w:t>2）当连续2s没有检测到水温信号，认为掉线，显示--</w:t>
            </w:r>
            <w:r>
              <w:rPr>
                <w:rFonts w:hint="default" w:ascii="Times New Roman" w:hAnsi="Times New Roman" w:cs="Times New Roman"/>
                <w:strike w:val="0"/>
                <w:dstrike w:val="0"/>
                <w:color w:val="auto"/>
                <w:highlight w:val="none"/>
                <w:lang w:val="en-US" w:eastAsia="zh-CN"/>
              </w:rPr>
              <w:t>℃</w:t>
            </w:r>
          </w:p>
          <w:p>
            <w:pPr>
              <w:pStyle w:val="21"/>
              <w:numPr>
                <w:ilvl w:val="0"/>
                <w:numId w:val="0"/>
              </w:numPr>
              <w:ind w:left="204" w:leftChars="0"/>
              <w:rPr>
                <w:rFonts w:hint="eastAsia" w:eastAsia="宋体"/>
                <w:strike w:val="0"/>
                <w:dstrike w:val="0"/>
                <w:color w:val="auto"/>
                <w:highlight w:val="none"/>
                <w:lang w:val="en-US" w:eastAsia="zh-CN"/>
              </w:rPr>
            </w:pPr>
            <w:r>
              <w:rPr>
                <w:rFonts w:hint="eastAsia" w:cs="Times New Roman"/>
                <w:strike w:val="0"/>
                <w:dstrike w:val="0"/>
                <w:color w:val="auto"/>
                <w:highlight w:val="none"/>
                <w:lang w:val="en-US" w:eastAsia="zh-CN"/>
              </w:rPr>
              <w:t>3）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</w:rPr>
              <w:t>当ECU_Engine_Temperature_State信号为0x1无效时，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  <w:lang w:val="en-US" w:eastAsia="zh-CN"/>
              </w:rPr>
              <w:t>显示--</w:t>
            </w:r>
            <w:r>
              <w:rPr>
                <w:rFonts w:hint="default" w:ascii="Times New Roman" w:hAnsi="Times New Roman" w:cs="Times New Roman"/>
                <w:strike w:val="0"/>
                <w:dstrike w:val="0"/>
                <w:color w:val="auto"/>
                <w:highlight w:val="none"/>
                <w:lang w:val="en-US" w:eastAsia="zh-CN"/>
              </w:rPr>
              <w:t>℃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</w:rPr>
              <w:t>；信号为0x0有效时，根据ECU_Engine_Temperature显示温度值</w:t>
            </w:r>
          </w:p>
          <w:p>
            <w:pPr>
              <w:pStyle w:val="21"/>
              <w:numPr>
                <w:ilvl w:val="0"/>
                <w:numId w:val="0"/>
              </w:numPr>
              <w:ind w:left="204" w:leftChars="0"/>
              <w:rPr>
                <w:rFonts w:hint="eastAsia"/>
                <w:strike w:val="0"/>
                <w:dstrike w:val="0"/>
                <w:color w:val="auto"/>
                <w:lang w:val="en-US" w:eastAsia="zh-CN"/>
              </w:rPr>
            </w:pPr>
          </w:p>
          <w:p>
            <w:pPr>
              <w:pStyle w:val="21"/>
              <w:numPr>
                <w:ilvl w:val="0"/>
                <w:numId w:val="0"/>
              </w:numPr>
              <w:ind w:left="204" w:leftChars="0"/>
              <w:rPr>
                <w:rFonts w:hint="default"/>
                <w:strike w:val="0"/>
                <w:dstrike w:val="0"/>
                <w:color w:val="auto"/>
                <w:lang w:val="en-US" w:eastAsia="zh-CN"/>
              </w:rPr>
            </w:pPr>
            <w:r>
              <w:rPr>
                <w:rFonts w:hint="eastAsia"/>
                <w:strike w:val="0"/>
                <w:dstrike w:val="0"/>
                <w:color w:val="auto"/>
                <w:lang w:val="en-US" w:eastAsia="zh-CN"/>
              </w:rPr>
              <w:t>二、水温表格数显示：</w:t>
            </w:r>
          </w:p>
          <w:p>
            <w:pPr>
              <w:pStyle w:val="21"/>
              <w:numPr>
                <w:ilvl w:val="0"/>
                <w:numId w:val="0"/>
              </w:numPr>
              <w:ind w:left="204" w:leftChars="0"/>
              <w:rPr>
                <w:strike w:val="0"/>
                <w:dstrike w:val="0"/>
                <w:color w:val="auto"/>
              </w:rPr>
            </w:pPr>
            <w:r>
              <w:rPr>
                <w:rFonts w:hint="eastAsia"/>
                <w:strike w:val="0"/>
                <w:dstrike w:val="0"/>
                <w:color w:val="auto"/>
                <w:lang w:val="en-US" w:eastAsia="zh-CN"/>
              </w:rPr>
              <w:t>1）</w:t>
            </w:r>
            <w:r>
              <w:rPr>
                <w:rFonts w:hint="eastAsia"/>
                <w:strike w:val="0"/>
                <w:dstrike w:val="0"/>
                <w:color w:val="auto"/>
              </w:rPr>
              <w:t>显示方式：C表示低温，H表示高温</w:t>
            </w:r>
          </w:p>
          <w:p>
            <w:pPr>
              <w:pStyle w:val="21"/>
              <w:numPr>
                <w:ilvl w:val="0"/>
                <w:numId w:val="0"/>
              </w:numPr>
              <w:ind w:left="204" w:leftChars="0"/>
              <w:rPr>
                <w:strike w:val="0"/>
                <w:dstrike w:val="0"/>
                <w:color w:val="auto"/>
              </w:rPr>
            </w:pPr>
            <w:r>
              <w:rPr>
                <w:rFonts w:hint="eastAsia"/>
                <w:strike w:val="0"/>
                <w:dstrike w:val="0"/>
                <w:color w:val="auto"/>
                <w:lang w:val="en-US" w:eastAsia="zh-CN"/>
              </w:rPr>
              <w:t>2）</w:t>
            </w:r>
            <w:r>
              <w:rPr>
                <w:rFonts w:hint="eastAsia"/>
                <w:strike w:val="0"/>
                <w:dstrike w:val="0"/>
                <w:color w:val="auto"/>
              </w:rPr>
              <w:t>开机自检完成后需</w:t>
            </w:r>
            <w:r>
              <w:rPr>
                <w:rFonts w:hint="eastAsia"/>
                <w:strike w:val="0"/>
                <w:dstrike w:val="0"/>
                <w:color w:val="auto"/>
                <w:lang w:val="en-US" w:eastAsia="zh-CN"/>
              </w:rPr>
              <w:t>立即</w:t>
            </w:r>
            <w:r>
              <w:rPr>
                <w:rFonts w:hint="eastAsia"/>
                <w:strike w:val="0"/>
                <w:dstrike w:val="0"/>
                <w:color w:val="auto"/>
              </w:rPr>
              <w:t>显示正确的水温格数</w:t>
            </w:r>
          </w:p>
          <w:p>
            <w:pPr>
              <w:pStyle w:val="21"/>
              <w:numPr>
                <w:ilvl w:val="0"/>
                <w:numId w:val="0"/>
              </w:numPr>
              <w:ind w:left="204" w:leftChars="0"/>
              <w:rPr>
                <w:strike w:val="0"/>
                <w:dstrike w:val="0"/>
                <w:color w:val="auto"/>
                <w:highlight w:val="none"/>
              </w:rPr>
            </w:pPr>
            <w:r>
              <w:rPr>
                <w:rFonts w:hint="eastAsia"/>
                <w:strike w:val="0"/>
                <w:dstrike w:val="0"/>
                <w:color w:val="auto"/>
                <w:lang w:val="en-US" w:eastAsia="zh-CN"/>
              </w:rPr>
              <w:t>3）</w:t>
            </w:r>
            <w:r>
              <w:rPr>
                <w:rFonts w:hint="eastAsia"/>
                <w:strike w:val="0"/>
                <w:dstrike w:val="0"/>
                <w:color w:val="auto"/>
              </w:rPr>
              <w:t>格数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</w:rPr>
              <w:t>变化时需一格一格依序点亮或熄灭，不可有跳格的现象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  <w:lang w:eastAsia="zh-CN"/>
              </w:rPr>
              <w:t>，每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  <w:lang w:val="en-US" w:eastAsia="zh-CN"/>
              </w:rPr>
              <w:t>5秒变化一格</w:t>
            </w:r>
          </w:p>
          <w:p>
            <w:pPr>
              <w:pStyle w:val="21"/>
              <w:numPr>
                <w:ilvl w:val="0"/>
                <w:numId w:val="0"/>
              </w:numPr>
              <w:ind w:left="204" w:leftChars="0"/>
              <w:rPr>
                <w:strike w:val="0"/>
                <w:dstrike w:val="0"/>
                <w:color w:val="auto"/>
                <w:highlight w:val="none"/>
              </w:rPr>
            </w:pPr>
            <w:r>
              <w:rPr>
                <w:rFonts w:hint="eastAsia"/>
                <w:strike w:val="0"/>
                <w:dstrike w:val="0"/>
                <w:color w:val="auto"/>
                <w:highlight w:val="none"/>
                <w:lang w:val="en-US" w:eastAsia="zh-CN"/>
              </w:rPr>
              <w:t>4）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</w:rPr>
              <w:t>当ECU_Engine_Temperature_State信号为0x1无效时，水温表显0格，C、H闪烁，水温符号白色闪烁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  <w:lang w:eastAsia="zh-CN"/>
              </w:rPr>
              <w:t>（频率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  <w:lang w:val="en-US" w:eastAsia="zh-CN"/>
              </w:rPr>
              <w:t>1Hz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  <w:lang w:eastAsia="zh-CN"/>
              </w:rPr>
              <w:t>）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</w:rPr>
              <w:t>；信号为0x0有效时，根据ECU_Engine_Temperature显示温度值</w:t>
            </w:r>
          </w:p>
          <w:p>
            <w:pPr>
              <w:pStyle w:val="21"/>
              <w:numPr>
                <w:ilvl w:val="0"/>
                <w:numId w:val="0"/>
              </w:numPr>
              <w:ind w:left="210" w:left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strike w:val="0"/>
                <w:dstrike w:val="0"/>
                <w:color w:val="auto"/>
                <w:lang w:val="en-US" w:eastAsia="zh-CN"/>
              </w:rPr>
              <w:t>6）</w:t>
            </w:r>
            <w:r>
              <w:rPr>
                <w:rFonts w:hint="eastAsia"/>
                <w:strike w:val="0"/>
                <w:dstrike w:val="0"/>
                <w:color w:val="auto"/>
              </w:rPr>
              <w:t>当连续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  <w:lang w:val="en-US" w:eastAsia="zh-CN"/>
              </w:rPr>
              <w:t>2s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</w:rPr>
              <w:t>没有检测到</w:t>
            </w:r>
            <w:r>
              <w:rPr>
                <w:rFonts w:hint="eastAsia"/>
                <w:strike w:val="0"/>
                <w:dstrike w:val="0"/>
                <w:color w:val="auto"/>
              </w:rPr>
              <w:t>水温信号，认为掉线</w:t>
            </w:r>
            <w:r>
              <w:rPr>
                <w:rFonts w:hint="eastAsia"/>
                <w:strike w:val="0"/>
                <w:dstrike w:val="0"/>
                <w:color w:val="auto"/>
                <w:lang w:eastAsia="zh-CN"/>
              </w:rPr>
              <w:t>，水温表显示</w:t>
            </w:r>
            <w:r>
              <w:rPr>
                <w:rFonts w:hint="eastAsia"/>
                <w:strike w:val="0"/>
                <w:dstrike w:val="0"/>
                <w:color w:val="auto"/>
                <w:lang w:val="en-US" w:eastAsia="zh-CN"/>
              </w:rPr>
              <w:t>0格，C、H闪烁，水温符号白色闪烁，频率1Hz；</w:t>
            </w:r>
            <w:r>
              <w:rPr>
                <w:rFonts w:hint="eastAsia"/>
              </w:rPr>
              <w:t>接收到有效信号，立即</w:t>
            </w:r>
            <w:r>
              <w:rPr>
                <w:rFonts w:hint="eastAsia"/>
                <w:lang w:val="en-US" w:eastAsia="zh-CN"/>
              </w:rPr>
              <w:t>显示</w:t>
            </w:r>
            <w:r>
              <w:rPr>
                <w:rFonts w:hint="eastAsia"/>
                <w:lang w:eastAsia="zh-CN"/>
              </w:rPr>
              <w:t>到</w:t>
            </w:r>
            <w:r>
              <w:rPr>
                <w:rFonts w:hint="eastAsia"/>
              </w:rPr>
              <w:t>对应的</w:t>
            </w:r>
            <w:r>
              <w:rPr>
                <w:rFonts w:hint="eastAsia"/>
                <w:lang w:val="en-US" w:eastAsia="zh-CN"/>
              </w:rPr>
              <w:t>水温格数</w:t>
            </w:r>
            <w:r>
              <w:rPr>
                <w:rFonts w:hint="eastAsia"/>
              </w:rPr>
              <w:t>。</w:t>
            </w:r>
          </w:p>
          <w:p>
            <w:pPr>
              <w:pStyle w:val="21"/>
              <w:numPr>
                <w:ilvl w:val="0"/>
                <w:numId w:val="0"/>
              </w:numPr>
              <w:ind w:left="204" w:leftChars="0"/>
              <w:rPr>
                <w:strike w:val="0"/>
                <w:dstrike w:val="0"/>
                <w:color w:val="auto"/>
              </w:rPr>
            </w:pPr>
            <w:r>
              <w:rPr>
                <w:rFonts w:hint="eastAsia"/>
                <w:strike w:val="0"/>
                <w:dstrike w:val="0"/>
                <w:color w:val="auto"/>
                <w:lang w:val="en-US" w:eastAsia="zh-CN"/>
              </w:rPr>
              <w:t>7）</w:t>
            </w:r>
            <w:r>
              <w:rPr>
                <w:rFonts w:hint="eastAsia"/>
                <w:strike w:val="0"/>
                <w:dstrike w:val="0"/>
                <w:color w:val="auto"/>
              </w:rPr>
              <w:t>水温参数：</w:t>
            </w:r>
          </w:p>
          <w:p>
            <w:pPr>
              <w:pStyle w:val="21"/>
              <w:ind w:left="204" w:firstLine="0" w:firstLineChars="0"/>
              <w:rPr>
                <w:strike w:val="0"/>
                <w:dstrike w:val="0"/>
                <w:color w:val="auto"/>
              </w:rPr>
            </w:pPr>
          </w:p>
          <w:tbl>
            <w:tblPr>
              <w:tblStyle w:val="16"/>
              <w:tblW w:w="0" w:type="auto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2280"/>
              <w:gridCol w:w="2280"/>
              <w:gridCol w:w="3531"/>
            </w:tblGrid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321" w:hRule="atLeast"/>
              </w:trPr>
              <w:tc>
                <w:tcPr>
                  <w:tcW w:w="2280" w:type="dxa"/>
                  <w:shd w:val="clear" w:color="auto" w:fill="DEEAF6" w:themeFill="accent1" w:themeFillTint="33"/>
                  <w:vAlign w:val="center"/>
                </w:tcPr>
                <w:p>
                  <w:pPr>
                    <w:pStyle w:val="21"/>
                    <w:ind w:firstLine="0" w:firstLineChars="0"/>
                    <w:jc w:val="center"/>
                    <w:rPr>
                      <w:strike w:val="0"/>
                      <w:dstrike w:val="0"/>
                      <w:color w:val="auto"/>
                    </w:rPr>
                  </w:pPr>
                  <w:r>
                    <w:rPr>
                      <w:rFonts w:hint="eastAsia"/>
                      <w:strike w:val="0"/>
                      <w:dstrike w:val="0"/>
                      <w:color w:val="auto"/>
                    </w:rPr>
                    <w:t>指示刻度</w:t>
                  </w:r>
                </w:p>
              </w:tc>
              <w:tc>
                <w:tcPr>
                  <w:tcW w:w="2280" w:type="dxa"/>
                  <w:shd w:val="clear" w:color="auto" w:fill="DEEAF6" w:themeFill="accent1" w:themeFillTint="33"/>
                  <w:vAlign w:val="center"/>
                </w:tcPr>
                <w:p>
                  <w:pPr>
                    <w:pStyle w:val="21"/>
                    <w:ind w:firstLine="0" w:firstLineChars="0"/>
                    <w:jc w:val="center"/>
                    <w:rPr>
                      <w:strike w:val="0"/>
                      <w:dstrike w:val="0"/>
                      <w:color w:val="auto"/>
                    </w:rPr>
                  </w:pPr>
                  <w:r>
                    <w:rPr>
                      <w:rFonts w:hint="eastAsia"/>
                      <w:strike w:val="0"/>
                      <w:dstrike w:val="0"/>
                      <w:color w:val="auto"/>
                    </w:rPr>
                    <w:t>水温温度（℃）</w:t>
                  </w:r>
                </w:p>
              </w:tc>
              <w:tc>
                <w:tcPr>
                  <w:tcW w:w="3531" w:type="dxa"/>
                  <w:shd w:val="clear" w:color="auto" w:fill="DEEAF6" w:themeFill="accent1" w:themeFillTint="33"/>
                  <w:vAlign w:val="center"/>
                </w:tcPr>
                <w:p>
                  <w:pPr>
                    <w:pStyle w:val="21"/>
                    <w:ind w:firstLine="0" w:firstLineChars="0"/>
                    <w:jc w:val="center"/>
                    <w:rPr>
                      <w:strike w:val="0"/>
                      <w:dstrike w:val="0"/>
                      <w:color w:val="auto"/>
                    </w:rPr>
                  </w:pPr>
                  <w:r>
                    <w:rPr>
                      <w:rFonts w:hint="eastAsia"/>
                      <w:strike w:val="0"/>
                      <w:dstrike w:val="0"/>
                      <w:color w:val="auto"/>
                    </w:rPr>
                    <w:t>备注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321" w:hRule="atLeast"/>
              </w:trPr>
              <w:tc>
                <w:tcPr>
                  <w:tcW w:w="2280" w:type="dxa"/>
                </w:tcPr>
                <w:p>
                  <w:pPr>
                    <w:pStyle w:val="21"/>
                    <w:ind w:firstLine="0" w:firstLineChars="0"/>
                    <w:jc w:val="center"/>
                    <w:rPr>
                      <w:rFonts w:hint="eastAsia"/>
                      <w:strike w:val="0"/>
                      <w:dstrike w:val="0"/>
                      <w:color w:val="auto"/>
                    </w:rPr>
                  </w:pPr>
                  <w:r>
                    <w:rPr>
                      <w:rFonts w:hint="eastAsia"/>
                      <w:strike w:val="0"/>
                      <w:dstrike w:val="0"/>
                      <w:color w:val="auto"/>
                    </w:rPr>
                    <w:t>0格</w:t>
                  </w:r>
                </w:p>
              </w:tc>
              <w:tc>
                <w:tcPr>
                  <w:tcW w:w="2280" w:type="dxa"/>
                  <w:shd w:val="clear" w:color="auto" w:fill="auto"/>
                  <w:vAlign w:val="top"/>
                </w:tcPr>
                <w:p>
                  <w:pPr>
                    <w:pStyle w:val="21"/>
                    <w:ind w:firstLine="0" w:firstLineChars="0"/>
                    <w:jc w:val="center"/>
                    <w:rPr>
                      <w:rFonts w:hint="default" w:eastAsia="宋体"/>
                      <w:strike w:val="0"/>
                      <w:dstrike w:val="0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strike w:val="0"/>
                      <w:dstrike w:val="0"/>
                      <w:color w:val="auto"/>
                    </w:rPr>
                    <w:t>T</w:t>
                  </w:r>
                  <w:r>
                    <w:rPr>
                      <w:rFonts w:hint="eastAsia" w:ascii="宋体" w:hAnsi="宋体"/>
                      <w:strike w:val="0"/>
                      <w:dstrike w:val="0"/>
                      <w:color w:val="auto"/>
                    </w:rPr>
                    <w:t>＜</w:t>
                  </w:r>
                  <w:r>
                    <w:rPr>
                      <w:rFonts w:hint="eastAsia" w:ascii="宋体" w:hAnsi="宋体"/>
                      <w:strike w:val="0"/>
                      <w:dstrike w:val="0"/>
                      <w:color w:val="auto"/>
                      <w:lang w:val="en-US" w:eastAsia="zh-CN"/>
                    </w:rPr>
                    <w:t>50</w:t>
                  </w:r>
                </w:p>
              </w:tc>
              <w:tc>
                <w:tcPr>
                  <w:tcW w:w="3531" w:type="dxa"/>
                </w:tcPr>
                <w:p>
                  <w:pPr>
                    <w:pStyle w:val="21"/>
                    <w:ind w:firstLine="0" w:firstLineChars="0"/>
                    <w:jc w:val="center"/>
                    <w:rPr>
                      <w:strike w:val="0"/>
                      <w:dstrike w:val="0"/>
                      <w:color w:val="auto"/>
                    </w:rPr>
                  </w:pP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321" w:hRule="atLeast"/>
              </w:trPr>
              <w:tc>
                <w:tcPr>
                  <w:tcW w:w="2280" w:type="dxa"/>
                </w:tcPr>
                <w:p>
                  <w:pPr>
                    <w:pStyle w:val="21"/>
                    <w:ind w:firstLine="0" w:firstLineChars="0"/>
                    <w:jc w:val="center"/>
                    <w:rPr>
                      <w:strike w:val="0"/>
                      <w:dstrike w:val="0"/>
                      <w:color w:val="auto"/>
                    </w:rPr>
                  </w:pPr>
                  <w:r>
                    <w:rPr>
                      <w:rFonts w:hint="eastAsia"/>
                      <w:strike w:val="0"/>
                      <w:dstrike w:val="0"/>
                      <w:color w:val="auto"/>
                    </w:rPr>
                    <w:t>1格</w:t>
                  </w:r>
                </w:p>
              </w:tc>
              <w:tc>
                <w:tcPr>
                  <w:tcW w:w="2280" w:type="dxa"/>
                </w:tcPr>
                <w:p>
                  <w:pPr>
                    <w:pStyle w:val="21"/>
                    <w:ind w:firstLine="0" w:firstLineChars="0"/>
                    <w:jc w:val="center"/>
                    <w:rPr>
                      <w:rFonts w:hint="default" w:eastAsia="宋体"/>
                      <w:strike w:val="0"/>
                      <w:dstrike w:val="0"/>
                      <w:color w:val="auto"/>
                      <w:lang w:val="en-US" w:eastAsia="zh-CN"/>
                    </w:rPr>
                  </w:pPr>
                  <w:r>
                    <w:rPr>
                      <w:rFonts w:hint="eastAsia" w:ascii="宋体" w:hAnsi="宋体"/>
                      <w:strike w:val="0"/>
                      <w:dstrike w:val="0"/>
                      <w:color w:val="auto"/>
                      <w:lang w:val="en-US" w:eastAsia="zh-CN"/>
                    </w:rPr>
                    <w:t>50</w:t>
                  </w:r>
                  <w:r>
                    <w:rPr>
                      <w:rFonts w:hint="eastAsia" w:ascii="宋体" w:hAnsi="宋体"/>
                      <w:strike w:val="0"/>
                      <w:dstrike w:val="0"/>
                      <w:color w:val="auto"/>
                    </w:rPr>
                    <w:t>≤</w:t>
                  </w:r>
                  <w:r>
                    <w:rPr>
                      <w:rFonts w:hint="eastAsia"/>
                      <w:strike w:val="0"/>
                      <w:dstrike w:val="0"/>
                      <w:color w:val="auto"/>
                    </w:rPr>
                    <w:t>T</w:t>
                  </w:r>
                  <w:r>
                    <w:rPr>
                      <w:rFonts w:hint="eastAsia" w:ascii="宋体" w:hAnsi="宋体"/>
                      <w:strike w:val="0"/>
                      <w:dstrike w:val="0"/>
                      <w:color w:val="auto"/>
                    </w:rPr>
                    <w:t>＜</w:t>
                  </w:r>
                  <w:r>
                    <w:rPr>
                      <w:rFonts w:hint="eastAsia" w:ascii="宋体" w:hAnsi="宋体"/>
                      <w:strike w:val="0"/>
                      <w:dstrike w:val="0"/>
                      <w:color w:val="auto"/>
                      <w:lang w:val="en-US" w:eastAsia="zh-CN"/>
                    </w:rPr>
                    <w:t>62</w:t>
                  </w:r>
                </w:p>
              </w:tc>
              <w:tc>
                <w:tcPr>
                  <w:tcW w:w="3531" w:type="dxa"/>
                </w:tcPr>
                <w:p>
                  <w:pPr>
                    <w:pStyle w:val="21"/>
                    <w:ind w:firstLine="0" w:firstLineChars="0"/>
                    <w:jc w:val="center"/>
                    <w:rPr>
                      <w:strike w:val="0"/>
                      <w:dstrike w:val="0"/>
                      <w:color w:val="auto"/>
                    </w:rPr>
                  </w:pP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321" w:hRule="atLeast"/>
              </w:trPr>
              <w:tc>
                <w:tcPr>
                  <w:tcW w:w="2280" w:type="dxa"/>
                </w:tcPr>
                <w:p>
                  <w:pPr>
                    <w:pStyle w:val="21"/>
                    <w:ind w:firstLine="0" w:firstLineChars="0"/>
                    <w:jc w:val="center"/>
                    <w:rPr>
                      <w:strike w:val="0"/>
                      <w:dstrike w:val="0"/>
                      <w:color w:val="auto"/>
                    </w:rPr>
                  </w:pPr>
                  <w:r>
                    <w:rPr>
                      <w:rFonts w:hint="eastAsia"/>
                      <w:strike w:val="0"/>
                      <w:dstrike w:val="0"/>
                      <w:color w:val="auto"/>
                    </w:rPr>
                    <w:t>2格</w:t>
                  </w:r>
                </w:p>
              </w:tc>
              <w:tc>
                <w:tcPr>
                  <w:tcW w:w="2280" w:type="dxa"/>
                </w:tcPr>
                <w:p>
                  <w:pPr>
                    <w:pStyle w:val="21"/>
                    <w:ind w:firstLine="0" w:firstLineChars="0"/>
                    <w:jc w:val="center"/>
                    <w:rPr>
                      <w:rFonts w:hint="default" w:eastAsia="宋体"/>
                      <w:strike w:val="0"/>
                      <w:dstrike w:val="0"/>
                      <w:color w:val="auto"/>
                      <w:lang w:val="en-US" w:eastAsia="zh-CN"/>
                    </w:rPr>
                  </w:pPr>
                  <w:r>
                    <w:rPr>
                      <w:rFonts w:hint="eastAsia" w:ascii="宋体" w:hAnsi="宋体"/>
                      <w:strike w:val="0"/>
                      <w:dstrike w:val="0"/>
                      <w:color w:val="auto"/>
                      <w:lang w:val="en-US" w:eastAsia="zh-CN"/>
                    </w:rPr>
                    <w:t>62</w:t>
                  </w:r>
                  <w:r>
                    <w:rPr>
                      <w:rFonts w:hint="eastAsia" w:ascii="宋体" w:hAnsi="宋体"/>
                      <w:strike w:val="0"/>
                      <w:dstrike w:val="0"/>
                      <w:color w:val="auto"/>
                    </w:rPr>
                    <w:t>≤T＜</w:t>
                  </w:r>
                  <w:r>
                    <w:rPr>
                      <w:rFonts w:hint="eastAsia" w:ascii="宋体" w:hAnsi="宋体"/>
                      <w:strike w:val="0"/>
                      <w:dstrike w:val="0"/>
                      <w:color w:val="auto"/>
                      <w:lang w:val="en-US" w:eastAsia="zh-CN"/>
                    </w:rPr>
                    <w:t>80</w:t>
                  </w:r>
                </w:p>
              </w:tc>
              <w:tc>
                <w:tcPr>
                  <w:tcW w:w="3531" w:type="dxa"/>
                </w:tcPr>
                <w:p>
                  <w:pPr>
                    <w:pStyle w:val="21"/>
                    <w:ind w:firstLine="0" w:firstLineChars="0"/>
                    <w:jc w:val="center"/>
                    <w:rPr>
                      <w:strike w:val="0"/>
                      <w:dstrike w:val="0"/>
                      <w:color w:val="auto"/>
                    </w:rPr>
                  </w:pP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321" w:hRule="atLeast"/>
              </w:trPr>
              <w:tc>
                <w:tcPr>
                  <w:tcW w:w="2280" w:type="dxa"/>
                </w:tcPr>
                <w:p>
                  <w:pPr>
                    <w:pStyle w:val="21"/>
                    <w:ind w:firstLine="0" w:firstLineChars="0"/>
                    <w:jc w:val="center"/>
                    <w:rPr>
                      <w:strike w:val="0"/>
                      <w:dstrike w:val="0"/>
                      <w:color w:val="auto"/>
                    </w:rPr>
                  </w:pPr>
                  <w:r>
                    <w:rPr>
                      <w:rFonts w:hint="eastAsia"/>
                      <w:strike w:val="0"/>
                      <w:dstrike w:val="0"/>
                      <w:color w:val="auto"/>
                    </w:rPr>
                    <w:t>3格</w:t>
                  </w:r>
                </w:p>
              </w:tc>
              <w:tc>
                <w:tcPr>
                  <w:tcW w:w="2280" w:type="dxa"/>
                </w:tcPr>
                <w:p>
                  <w:pPr>
                    <w:pStyle w:val="21"/>
                    <w:ind w:firstLine="0" w:firstLineChars="0"/>
                    <w:jc w:val="center"/>
                    <w:rPr>
                      <w:rFonts w:hint="default" w:eastAsia="宋体"/>
                      <w:strike w:val="0"/>
                      <w:dstrike w:val="0"/>
                      <w:color w:val="auto"/>
                      <w:lang w:val="en-US" w:eastAsia="zh-CN"/>
                    </w:rPr>
                  </w:pPr>
                  <w:r>
                    <w:rPr>
                      <w:rFonts w:hint="eastAsia" w:ascii="宋体" w:hAnsi="宋体"/>
                      <w:strike w:val="0"/>
                      <w:dstrike w:val="0"/>
                      <w:color w:val="auto"/>
                      <w:lang w:val="en-US" w:eastAsia="zh-CN"/>
                    </w:rPr>
                    <w:t>80</w:t>
                  </w:r>
                  <w:r>
                    <w:rPr>
                      <w:rFonts w:hint="eastAsia" w:ascii="宋体" w:hAnsi="宋体"/>
                      <w:strike w:val="0"/>
                      <w:dstrike w:val="0"/>
                      <w:color w:val="auto"/>
                    </w:rPr>
                    <w:t>≤</w:t>
                  </w:r>
                  <w:r>
                    <w:rPr>
                      <w:rFonts w:hint="eastAsia"/>
                      <w:strike w:val="0"/>
                      <w:dstrike w:val="0"/>
                      <w:color w:val="auto"/>
                    </w:rPr>
                    <w:t>T</w:t>
                  </w:r>
                  <w:r>
                    <w:rPr>
                      <w:rFonts w:hint="eastAsia" w:ascii="宋体" w:hAnsi="宋体"/>
                      <w:strike w:val="0"/>
                      <w:dstrike w:val="0"/>
                      <w:color w:val="auto"/>
                    </w:rPr>
                    <w:t>＜</w:t>
                  </w:r>
                  <w:r>
                    <w:rPr>
                      <w:rFonts w:hint="eastAsia" w:ascii="宋体" w:hAnsi="宋体"/>
                      <w:strike w:val="0"/>
                      <w:dstrike w:val="0"/>
                      <w:color w:val="auto"/>
                      <w:lang w:val="en-US" w:eastAsia="zh-CN"/>
                    </w:rPr>
                    <w:t>98</w:t>
                  </w:r>
                </w:p>
              </w:tc>
              <w:tc>
                <w:tcPr>
                  <w:tcW w:w="3531" w:type="dxa"/>
                </w:tcPr>
                <w:p>
                  <w:pPr>
                    <w:pStyle w:val="21"/>
                    <w:ind w:firstLine="0" w:firstLineChars="0"/>
                    <w:jc w:val="center"/>
                    <w:rPr>
                      <w:strike w:val="0"/>
                      <w:dstrike w:val="0"/>
                      <w:color w:val="auto"/>
                    </w:rPr>
                  </w:pP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321" w:hRule="atLeast"/>
              </w:trPr>
              <w:tc>
                <w:tcPr>
                  <w:tcW w:w="2280" w:type="dxa"/>
                </w:tcPr>
                <w:p>
                  <w:pPr>
                    <w:pStyle w:val="21"/>
                    <w:ind w:firstLine="0" w:firstLineChars="0"/>
                    <w:jc w:val="center"/>
                    <w:rPr>
                      <w:strike w:val="0"/>
                      <w:dstrike w:val="0"/>
                      <w:color w:val="auto"/>
                    </w:rPr>
                  </w:pPr>
                  <w:r>
                    <w:rPr>
                      <w:rFonts w:hint="eastAsia"/>
                      <w:strike w:val="0"/>
                      <w:dstrike w:val="0"/>
                      <w:color w:val="auto"/>
                    </w:rPr>
                    <w:t>4格</w:t>
                  </w:r>
                </w:p>
              </w:tc>
              <w:tc>
                <w:tcPr>
                  <w:tcW w:w="2280" w:type="dxa"/>
                </w:tcPr>
                <w:p>
                  <w:pPr>
                    <w:pStyle w:val="21"/>
                    <w:ind w:firstLine="0" w:firstLineChars="0"/>
                    <w:jc w:val="center"/>
                    <w:rPr>
                      <w:rFonts w:hint="default" w:eastAsia="宋体"/>
                      <w:strike w:val="0"/>
                      <w:dstrike w:val="0"/>
                      <w:color w:val="auto"/>
                      <w:lang w:val="en-US" w:eastAsia="zh-CN"/>
                    </w:rPr>
                  </w:pPr>
                  <w:r>
                    <w:rPr>
                      <w:rFonts w:hint="eastAsia" w:ascii="宋体" w:hAnsi="宋体"/>
                      <w:strike w:val="0"/>
                      <w:dstrike w:val="0"/>
                      <w:color w:val="auto"/>
                      <w:lang w:val="en-US" w:eastAsia="zh-CN"/>
                    </w:rPr>
                    <w:t>98</w:t>
                  </w:r>
                  <w:r>
                    <w:rPr>
                      <w:rFonts w:hint="eastAsia" w:ascii="宋体" w:hAnsi="宋体"/>
                      <w:strike w:val="0"/>
                      <w:dstrike w:val="0"/>
                      <w:color w:val="auto"/>
                    </w:rPr>
                    <w:t>≤T＜</w:t>
                  </w:r>
                  <w:r>
                    <w:rPr>
                      <w:rFonts w:hint="eastAsia" w:ascii="宋体" w:hAnsi="宋体"/>
                      <w:strike w:val="0"/>
                      <w:dstrike w:val="0"/>
                      <w:color w:val="auto"/>
                      <w:lang w:val="en-US" w:eastAsia="zh-CN"/>
                    </w:rPr>
                    <w:t>115</w:t>
                  </w:r>
                </w:p>
              </w:tc>
              <w:tc>
                <w:tcPr>
                  <w:tcW w:w="3531" w:type="dxa"/>
                </w:tcPr>
                <w:p>
                  <w:pPr>
                    <w:pStyle w:val="21"/>
                    <w:ind w:firstLine="0" w:firstLineChars="0"/>
                    <w:jc w:val="center"/>
                    <w:rPr>
                      <w:strike w:val="0"/>
                      <w:dstrike w:val="0"/>
                      <w:color w:val="auto"/>
                    </w:rPr>
                  </w:pP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12" w:hRule="atLeast"/>
              </w:trPr>
              <w:tc>
                <w:tcPr>
                  <w:tcW w:w="2280" w:type="dxa"/>
                  <w:vAlign w:val="center"/>
                </w:tcPr>
                <w:p>
                  <w:pPr>
                    <w:pStyle w:val="21"/>
                    <w:ind w:firstLine="0" w:firstLineChars="0"/>
                    <w:jc w:val="center"/>
                    <w:rPr>
                      <w:strike w:val="0"/>
                      <w:dstrike w:val="0"/>
                      <w:color w:val="auto"/>
                    </w:rPr>
                  </w:pPr>
                  <w:r>
                    <w:rPr>
                      <w:rFonts w:hint="eastAsia"/>
                      <w:strike w:val="0"/>
                      <w:dstrike w:val="0"/>
                      <w:color w:val="auto"/>
                    </w:rPr>
                    <w:t>5格</w:t>
                  </w:r>
                </w:p>
              </w:tc>
              <w:tc>
                <w:tcPr>
                  <w:tcW w:w="2280" w:type="dxa"/>
                  <w:vAlign w:val="center"/>
                </w:tcPr>
                <w:p>
                  <w:pPr>
                    <w:pStyle w:val="21"/>
                    <w:ind w:firstLine="0" w:firstLineChars="0"/>
                    <w:jc w:val="center"/>
                    <w:rPr>
                      <w:rFonts w:hint="default"/>
                      <w:strike w:val="0"/>
                      <w:dstrike w:val="0"/>
                      <w:color w:val="auto"/>
                      <w:lang w:val="en-US"/>
                    </w:rPr>
                  </w:pPr>
                  <w:r>
                    <w:rPr>
                      <w:rFonts w:hint="eastAsia" w:ascii="宋体" w:hAnsi="宋体"/>
                      <w:strike w:val="0"/>
                      <w:dstrike w:val="0"/>
                      <w:color w:val="auto"/>
                      <w:lang w:val="en-US" w:eastAsia="zh-CN"/>
                    </w:rPr>
                    <w:t>115</w:t>
                  </w:r>
                  <w:r>
                    <w:rPr>
                      <w:rFonts w:hint="eastAsia" w:ascii="宋体" w:hAnsi="宋体"/>
                      <w:strike w:val="0"/>
                      <w:dstrike w:val="0"/>
                      <w:color w:val="auto"/>
                    </w:rPr>
                    <w:t>≤T</w:t>
                  </w:r>
                </w:p>
              </w:tc>
              <w:tc>
                <w:tcPr>
                  <w:tcW w:w="3531" w:type="dxa"/>
                  <w:vAlign w:val="center"/>
                </w:tcPr>
                <w:p>
                  <w:pPr>
                    <w:pStyle w:val="21"/>
                    <w:ind w:firstLine="0" w:firstLineChars="0"/>
                    <w:jc w:val="both"/>
                    <w:rPr>
                      <w:rFonts w:hint="default" w:eastAsia="宋体"/>
                      <w:strike w:val="0"/>
                      <w:dstrike w:val="0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strike w:val="0"/>
                      <w:dstrike w:val="0"/>
                      <w:color w:val="auto"/>
                      <w:lang w:val="en-US" w:eastAsia="zh-CN"/>
                    </w:rPr>
                    <w:t>水温报警符号红色闪烁（1Hz）</w:t>
                  </w:r>
                </w:p>
              </w:tc>
            </w:tr>
          </w:tbl>
          <w:p>
            <w:pPr>
              <w:pStyle w:val="21"/>
              <w:ind w:left="204" w:firstLine="0" w:firstLineChars="0"/>
              <w:rPr>
                <w:strike w:val="0"/>
                <w:dstrike w:val="0"/>
                <w:color w:val="auto"/>
              </w:rPr>
            </w:pPr>
          </w:p>
          <w:p>
            <w:pPr>
              <w:pStyle w:val="21"/>
              <w:ind w:left="0" w:leftChars="0" w:firstLine="0" w:firstLineChars="0"/>
              <w:rPr>
                <w:rFonts w:hint="default" w:eastAsia="宋体"/>
                <w:strike w:val="0"/>
                <w:dstrike w:val="0"/>
                <w:color w:val="auto"/>
                <w:lang w:val="en-US" w:eastAsia="zh-CN"/>
              </w:rPr>
            </w:pPr>
            <w:r>
              <w:rPr>
                <w:rFonts w:hint="eastAsia"/>
                <w:strike w:val="0"/>
                <w:dstrike w:val="0"/>
                <w:color w:val="00B050"/>
                <w:lang w:val="en-US" w:eastAsia="zh-CN"/>
              </w:rPr>
              <w:t xml:space="preserve"> 8）水温表格数回差为3度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strike w:val="0"/>
                <w:dstrike w:val="0"/>
                <w:color w:val="auto"/>
                <w:lang w:val="en-US" w:eastAsia="zh-CN"/>
              </w:rPr>
            </w:pPr>
            <w:r>
              <w:rPr>
                <w:rFonts w:hint="eastAsia"/>
                <w:b/>
                <w:bCs/>
                <w:strike w:val="0"/>
                <w:dstrike w:val="0"/>
                <w:color w:val="auto"/>
                <w:lang w:val="en-US" w:eastAsia="zh-CN"/>
              </w:rPr>
              <w:t>输出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left="0" w:leftChars="0" w:firstLine="210" w:firstLineChars="100"/>
              <w:rPr>
                <w:rFonts w:hint="eastAsia"/>
                <w:strike/>
                <w:dstrike w:val="0"/>
                <w:color w:val="00B0F0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00B0F0"/>
                <w:lang w:val="en-US" w:eastAsia="zh-CN"/>
              </w:rPr>
              <w:t>外发参考章节9.1水温部分</w:t>
            </w:r>
          </w:p>
          <w:p>
            <w:pPr>
              <w:ind w:left="0" w:leftChars="0" w:firstLine="210" w:firstLineChars="100"/>
              <w:rPr>
                <w:rFonts w:hint="eastAsia"/>
                <w:strike/>
                <w:dstrike w:val="0"/>
                <w:color w:val="00B0F0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00B0F0"/>
                <w:lang w:val="en-US" w:eastAsia="zh-CN"/>
              </w:rPr>
              <w:t>水温段数按当前显示的段数外发</w:t>
            </w:r>
          </w:p>
          <w:p>
            <w:pPr>
              <w:ind w:firstLine="0" w:firstLineChars="0"/>
              <w:rPr>
                <w:strike w:val="0"/>
                <w:dstrike w:val="0"/>
                <w:color w:val="auto"/>
              </w:rPr>
            </w:pPr>
          </w:p>
        </w:tc>
      </w:tr>
    </w:tbl>
    <w:p>
      <w:pPr>
        <w:ind w:firstLine="420"/>
      </w:pPr>
    </w:p>
    <w:p>
      <w:pPr>
        <w:ind w:firstLine="420"/>
      </w:pPr>
    </w:p>
    <w:p>
      <w:pPr>
        <w:pStyle w:val="21"/>
        <w:numPr>
          <w:ilvl w:val="0"/>
          <w:numId w:val="0"/>
        </w:numPr>
        <w:ind w:left="420" w:leftChars="0"/>
        <w:outlineLvl w:val="1"/>
        <w:rPr>
          <w:b/>
          <w:bCs/>
        </w:rPr>
      </w:pPr>
      <w:bookmarkStart w:id="61" w:name="_Toc4170"/>
      <w:r>
        <w:rPr>
          <w:rFonts w:hint="eastAsia"/>
          <w:b/>
          <w:bCs/>
          <w:lang w:val="en-US" w:eastAsia="zh-CN"/>
        </w:rPr>
        <w:t xml:space="preserve">7.4 </w:t>
      </w:r>
      <w:r>
        <w:rPr>
          <w:rFonts w:hint="eastAsia"/>
          <w:b/>
          <w:bCs/>
        </w:rPr>
        <w:t>燃油表：</w:t>
      </w:r>
      <w:bookmarkEnd w:id="61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6"/>
        <w:gridCol w:w="2286"/>
        <w:gridCol w:w="1599"/>
        <w:gridCol w:w="520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28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59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203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  <w:r>
              <w:rPr>
                <w:rFonts w:hint="eastAsia"/>
                <w:lang w:val="en-US" w:eastAsia="zh-CN"/>
              </w:rPr>
              <w:t>TY200.080000b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vAlign w:val="top"/>
          </w:tcPr>
          <w:p>
            <w:pPr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2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TY200.080000b（ty）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2286" w:type="dxa"/>
          </w:tcPr>
          <w:p>
            <w:pPr>
              <w:ind w:firstLine="0" w:firstLineChars="0"/>
            </w:pP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</w:p>
        </w:tc>
        <w:tc>
          <w:tcPr>
            <w:tcW w:w="5203" w:type="dxa"/>
          </w:tcPr>
          <w:p>
            <w:pPr>
              <w:ind w:firstLine="0" w:firstLineChars="0"/>
              <w:rPr>
                <w:rFonts w:hint="eastAsia" w:eastAsia="宋体"/>
                <w:lang w:eastAsia="zh-CN"/>
              </w:rPr>
            </w:pPr>
          </w:p>
        </w:tc>
      </w:tr>
    </w:tbl>
    <w:p>
      <w:pPr>
        <w:bidi w:val="0"/>
      </w:pPr>
    </w:p>
    <w:p>
      <w:pPr>
        <w:bidi w:val="0"/>
        <w:outlineLvl w:val="2"/>
        <w:rPr>
          <w:rFonts w:hint="default" w:ascii="宋体" w:hAnsi="宋体" w:cs="宋体"/>
          <w:color w:val="00B050"/>
          <w:lang w:val="en-US" w:eastAsia="zh-CN"/>
        </w:rPr>
      </w:pPr>
      <w:bookmarkStart w:id="62" w:name="_Toc1008"/>
      <w:r>
        <w:rPr>
          <w:rFonts w:hint="eastAsia"/>
          <w:b/>
          <w:bCs/>
          <w:lang w:val="en-US" w:eastAsia="zh-CN"/>
        </w:rPr>
        <w:t>7.4.1显示控制：式样一</w:t>
      </w:r>
      <w:r>
        <w:rPr>
          <w:rFonts w:hint="eastAsia" w:ascii="宋体" w:hAnsi="宋体" w:eastAsia="宋体" w:cs="宋体"/>
          <w:color w:val="7030A0"/>
          <w:lang w:val="en-US" w:eastAsia="zh-CN"/>
        </w:rPr>
        <w:t>△</w:t>
      </w:r>
      <w:r>
        <w:rPr>
          <w:rFonts w:hint="eastAsia" w:ascii="宋体" w:hAnsi="宋体" w:cs="宋体"/>
          <w:color w:val="7030A0"/>
          <w:lang w:val="en-US" w:eastAsia="zh-CN"/>
        </w:rPr>
        <w:t>4</w:t>
      </w:r>
      <w:r>
        <w:rPr>
          <w:rFonts w:hint="eastAsia" w:ascii="宋体" w:hAnsi="宋体" w:eastAsia="宋体" w:cs="宋体"/>
          <w:color w:val="0000C7"/>
          <w:lang w:val="en-US" w:eastAsia="zh-CN"/>
        </w:rPr>
        <w:t>△</w:t>
      </w:r>
      <w:r>
        <w:rPr>
          <w:rFonts w:hint="eastAsia" w:ascii="宋体" w:hAnsi="宋体" w:cs="宋体"/>
          <w:color w:val="0000C7"/>
          <w:lang w:val="en-US" w:eastAsia="zh-CN"/>
        </w:rPr>
        <w:t>5</w:t>
      </w:r>
      <w:r>
        <w:rPr>
          <w:rFonts w:hint="eastAsia" w:ascii="宋体" w:hAnsi="宋体" w:eastAsia="宋体" w:cs="宋体"/>
          <w:color w:val="92D050"/>
          <w:lang w:val="en-US" w:eastAsia="zh-CN"/>
        </w:rPr>
        <w:t>△</w:t>
      </w:r>
      <w:r>
        <w:rPr>
          <w:rFonts w:hint="eastAsia" w:ascii="宋体" w:hAnsi="宋体" w:cs="宋体"/>
          <w:color w:val="92D050"/>
          <w:lang w:val="en-US" w:eastAsia="zh-CN"/>
        </w:rPr>
        <w:t>10</w:t>
      </w:r>
      <w:r>
        <w:rPr>
          <w:rFonts w:hint="eastAsia" w:ascii="宋体" w:hAnsi="宋体" w:eastAsia="宋体" w:cs="宋体"/>
          <w:color w:val="538135"/>
          <w:lang w:val="en-US" w:eastAsia="zh-CN"/>
        </w:rPr>
        <w:t>△</w:t>
      </w:r>
      <w:r>
        <w:rPr>
          <w:rFonts w:hint="eastAsia" w:ascii="宋体" w:hAnsi="宋体" w:cs="宋体"/>
          <w:color w:val="538135"/>
          <w:lang w:val="en-US" w:eastAsia="zh-CN"/>
        </w:rPr>
        <w:t>12</w:t>
      </w:r>
      <w:bookmarkEnd w:id="62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1560"/>
        <w:gridCol w:w="991"/>
        <w:gridCol w:w="1415"/>
        <w:gridCol w:w="995"/>
        <w:gridCol w:w="1413"/>
        <w:gridCol w:w="997"/>
        <w:gridCol w:w="141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燃油表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符号</w:t>
            </w:r>
          </w:p>
        </w:tc>
        <w:tc>
          <w:tcPr>
            <w:tcW w:w="1415" w:type="dxa"/>
            <w:vAlign w:val="center"/>
          </w:tcPr>
          <w:p>
            <w:pPr>
              <w:ind w:firstLine="0" w:firstLineChars="0"/>
              <w:jc w:val="center"/>
            </w:pP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单位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center"/>
            </w:pP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信号</w:t>
            </w:r>
          </w:p>
          <w:p>
            <w:pPr>
              <w:ind w:firstLine="0" w:firstLineChars="0"/>
              <w:jc w:val="center"/>
            </w:pPr>
            <w:r>
              <w:rPr>
                <w:rFonts w:hint="eastAsia"/>
                <w:b/>
                <w:bCs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硬线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</w:pPr>
            <w:r>
              <w:rPr>
                <w:rFonts w:hint="eastAsia"/>
              </w:rPr>
              <w:t>1）电源条件：I</w:t>
            </w:r>
            <w:r>
              <w:t>GN ON</w:t>
            </w:r>
          </w:p>
          <w:p>
            <w:pPr>
              <w:ind w:firstLineChars="0"/>
            </w:pPr>
            <w:r>
              <w:rPr>
                <w:rFonts w:hint="eastAsia"/>
              </w:rPr>
              <w:t>2）信号来源：硬线P</w:t>
            </w:r>
            <w:r>
              <w:rPr>
                <w:rFonts w:hint="eastAsia"/>
                <w:lang w:val="en-US" w:eastAsia="zh-CN"/>
              </w:rPr>
              <w:t>in8</w:t>
            </w:r>
            <w:r>
              <w:rPr>
                <w:rFonts w:hint="eastAsia"/>
              </w:rPr>
              <w:t>-阻值</w:t>
            </w:r>
          </w:p>
          <w:p>
            <w:pPr>
              <w:ind w:left="0" w:leftChars="0" w:firstLine="0" w:firstLineChars="0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策略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pStyle w:val="21"/>
              <w:numPr>
                <w:ilvl w:val="0"/>
                <w:numId w:val="16"/>
              </w:numPr>
              <w:ind w:firstLineChars="0"/>
            </w:pPr>
            <w:r>
              <w:rPr>
                <w:rFonts w:hint="eastAsia"/>
              </w:rPr>
              <w:t>显示方式：E表示空油，F表示满油</w:t>
            </w:r>
            <w:r>
              <w:rPr>
                <w:rFonts w:hint="eastAsia"/>
                <w:lang w:eastAsia="zh-CN"/>
              </w:rPr>
              <w:t>；</w:t>
            </w:r>
            <w:r>
              <w:rPr>
                <w:rFonts w:hint="eastAsia"/>
              </w:rPr>
              <w:t>开机自检完成后需</w:t>
            </w:r>
            <w:r>
              <w:rPr>
                <w:rFonts w:hint="eastAsia"/>
                <w:lang w:val="en-US" w:eastAsia="zh-CN"/>
              </w:rPr>
              <w:t>立即</w:t>
            </w:r>
            <w:r>
              <w:rPr>
                <w:rFonts w:hint="eastAsia"/>
              </w:rPr>
              <w:t>显示正确的</w:t>
            </w:r>
            <w:r>
              <w:rPr>
                <w:rFonts w:hint="eastAsia"/>
                <w:lang w:eastAsia="zh-CN"/>
              </w:rPr>
              <w:t>燃油</w:t>
            </w:r>
            <w:r>
              <w:rPr>
                <w:rFonts w:hint="eastAsia"/>
              </w:rPr>
              <w:t>格数</w:t>
            </w:r>
          </w:p>
          <w:p>
            <w:pPr>
              <w:pStyle w:val="21"/>
              <w:numPr>
                <w:ilvl w:val="0"/>
                <w:numId w:val="16"/>
              </w:numPr>
              <w:ind w:firstLineChars="0"/>
              <w:rPr>
                <w:rFonts w:hint="eastAsia"/>
                <w:strike/>
                <w:dstrike w:val="0"/>
                <w:color w:val="0000FF"/>
                <w:highlight w:val="none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0000FF"/>
                <w:highlight w:val="none"/>
                <w:lang w:val="en-US" w:eastAsia="zh-CN"/>
              </w:rPr>
              <w:t>燃油阻值≥1000Ω时，燃油表1~5格闪烁，E、F闪烁，燃油符号黄色闪烁，频率1Hz</w:t>
            </w:r>
          </w:p>
          <w:p>
            <w:pPr>
              <w:pStyle w:val="21"/>
              <w:numPr>
                <w:ilvl w:val="0"/>
                <w:numId w:val="16"/>
              </w:numPr>
              <w:ind w:firstLineChars="0"/>
            </w:pPr>
            <w:r>
              <w:rPr>
                <w:rFonts w:hint="eastAsia"/>
                <w:highlight w:val="none"/>
                <w:lang w:val="en-US" w:eastAsia="zh-CN"/>
              </w:rPr>
              <w:t>燃油表0格</w:t>
            </w:r>
            <w:r>
              <w:rPr>
                <w:rFonts w:hint="eastAsia" w:ascii="宋体" w:hAnsi="宋体" w:cs="宋体"/>
                <w:highlight w:val="none"/>
                <w:vertAlign w:val="baseline"/>
                <w:lang w:eastAsia="zh-CN"/>
              </w:rPr>
              <w:t>时，</w:t>
            </w:r>
            <w:r>
              <w:rPr>
                <w:rFonts w:hint="eastAsia" w:ascii="宋体" w:hAnsi="宋体" w:cs="宋体"/>
                <w:highlight w:val="none"/>
                <w:vertAlign w:val="baseline"/>
                <w:lang w:val="en-US" w:eastAsia="zh-CN"/>
              </w:rPr>
              <w:t>E、F闪烁，燃油符号黄色闪烁，频率1Hz</w:t>
            </w:r>
          </w:p>
          <w:p>
            <w:pPr>
              <w:pStyle w:val="21"/>
              <w:numPr>
                <w:ilvl w:val="0"/>
                <w:numId w:val="16"/>
              </w:numPr>
              <w:ind w:firstLineChars="0"/>
            </w:pPr>
            <w:r>
              <w:rPr>
                <w:rFonts w:hint="eastAsia"/>
                <w:highlight w:val="none"/>
                <w:lang w:val="en-US" w:eastAsia="zh-CN"/>
              </w:rPr>
              <w:t>燃油表1格</w:t>
            </w:r>
            <w:r>
              <w:rPr>
                <w:rFonts w:hint="eastAsia" w:ascii="宋体" w:hAnsi="宋体" w:cs="宋体"/>
                <w:highlight w:val="none"/>
                <w:vertAlign w:val="baseline"/>
                <w:lang w:eastAsia="zh-CN"/>
              </w:rPr>
              <w:t>时，燃油表</w:t>
            </w:r>
            <w:r>
              <w:rPr>
                <w:rFonts w:hint="eastAsia" w:ascii="宋体" w:hAnsi="宋体" w:cs="宋体"/>
                <w:highlight w:val="none"/>
                <w:vertAlign w:val="baseline"/>
                <w:lang w:val="en-US" w:eastAsia="zh-CN"/>
              </w:rPr>
              <w:t>1格闪烁，燃油符号黄色闪烁，频率1Hz</w:t>
            </w:r>
          </w:p>
          <w:p>
            <w:pPr>
              <w:pStyle w:val="21"/>
              <w:numPr>
                <w:ilvl w:val="0"/>
                <w:numId w:val="16"/>
              </w:numPr>
              <w:ind w:firstLineChars="0"/>
            </w:pPr>
            <w:r>
              <w:rPr>
                <w:rFonts w:hint="eastAsia"/>
              </w:rPr>
              <w:t>格数变化时需一格一格依序点亮或熄灭，不可有跳格的现象</w:t>
            </w:r>
            <w:r>
              <w:rPr>
                <w:rFonts w:hint="eastAsia"/>
                <w:color w:val="7030A0"/>
                <w:lang w:eastAsia="zh-CN"/>
              </w:rPr>
              <w:t>（</w:t>
            </w:r>
            <w:r>
              <w:rPr>
                <w:rFonts w:hint="eastAsia"/>
                <w:color w:val="7030A0"/>
                <w:lang w:val="en-US" w:eastAsia="zh-CN"/>
              </w:rPr>
              <w:t>有车速和无车速按实际车速判断</w:t>
            </w:r>
            <w:r>
              <w:rPr>
                <w:rFonts w:hint="eastAsia"/>
                <w:color w:val="7030A0"/>
                <w:lang w:eastAsia="zh-CN"/>
              </w:rPr>
              <w:t>）</w:t>
            </w:r>
            <w:r>
              <w:rPr>
                <w:rFonts w:hint="eastAsia"/>
                <w:lang w:eastAsia="zh-CN"/>
              </w:rPr>
              <w:t>：</w:t>
            </w:r>
          </w:p>
          <w:p>
            <w:pPr>
              <w:pStyle w:val="21"/>
              <w:numPr>
                <w:ilvl w:val="0"/>
                <w:numId w:val="17"/>
              </w:numPr>
              <w:ind w:left="204" w:leftChars="0" w:firstLine="420" w:firstLineChars="20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无车速时，燃油表从5格到0格或0格到5格的变化时间为120s</w:t>
            </w:r>
          </w:p>
          <w:p>
            <w:pPr>
              <w:pStyle w:val="21"/>
              <w:numPr>
                <w:ilvl w:val="0"/>
                <w:numId w:val="17"/>
              </w:numPr>
              <w:ind w:left="204" w:leftChars="0" w:firstLine="420" w:firstLineChars="20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有车速时，燃油表从5格到0格或0格到5格的变化时间为30mins</w:t>
            </w:r>
          </w:p>
          <w:p>
            <w:pPr>
              <w:pStyle w:val="21"/>
              <w:numPr>
                <w:ilvl w:val="0"/>
                <w:numId w:val="16"/>
              </w:numPr>
              <w:ind w:firstLineChars="0"/>
              <w:rPr>
                <w:highlight w:val="none"/>
              </w:rPr>
            </w:pPr>
            <w:r>
              <w:rPr>
                <w:rFonts w:hint="eastAsia" w:ascii="宋体" w:hAnsi="宋体" w:cs="宋体"/>
                <w:szCs w:val="21"/>
                <w:highlight w:val="none"/>
              </w:rPr>
              <w:t>当仪表连续</w:t>
            </w:r>
            <w:r>
              <w:rPr>
                <w:rFonts w:hint="eastAsia" w:ascii="宋体" w:hAnsi="宋体" w:cs="宋体"/>
                <w:color w:val="auto"/>
                <w:szCs w:val="21"/>
                <w:highlight w:val="none"/>
                <w:lang w:val="en-US" w:eastAsia="zh-CN"/>
              </w:rPr>
              <w:t>3</w:t>
            </w:r>
            <w:r>
              <w:rPr>
                <w:rFonts w:hint="eastAsia" w:ascii="宋体" w:hAnsi="宋体" w:cs="宋体"/>
                <w:szCs w:val="21"/>
                <w:highlight w:val="none"/>
              </w:rPr>
              <w:t>s</w:t>
            </w:r>
            <w:r>
              <w:rPr>
                <w:rFonts w:hint="eastAsia" w:ascii="宋体" w:hAnsi="宋体" w:cs="宋体"/>
                <w:szCs w:val="21"/>
                <w:highlight w:val="none"/>
                <w:lang w:val="en-US" w:eastAsia="zh-CN"/>
              </w:rPr>
              <w:t>未</w:t>
            </w:r>
            <w:r>
              <w:rPr>
                <w:rFonts w:hint="eastAsia" w:ascii="宋体" w:hAnsi="宋体" w:cs="宋体"/>
                <w:szCs w:val="21"/>
                <w:highlight w:val="none"/>
              </w:rPr>
              <w:t>收到</w:t>
            </w:r>
            <w:r>
              <w:rPr>
                <w:rFonts w:hint="eastAsia" w:ascii="宋体" w:hAnsi="宋体" w:cs="宋体"/>
                <w:szCs w:val="21"/>
                <w:highlight w:val="none"/>
                <w:lang w:val="en-US" w:eastAsia="zh-CN"/>
              </w:rPr>
              <w:t>燃油</w:t>
            </w:r>
            <w:r>
              <w:rPr>
                <w:rFonts w:hint="eastAsia"/>
                <w:color w:val="0000C7"/>
                <w:highlight w:val="none"/>
                <w:lang w:val="en-US" w:eastAsia="zh-CN"/>
              </w:rPr>
              <w:t>断路或短路的</w:t>
            </w:r>
            <w:r>
              <w:rPr>
                <w:rFonts w:hint="eastAsia" w:ascii="宋体" w:hAnsi="宋体" w:cs="宋体"/>
                <w:szCs w:val="21"/>
                <w:highlight w:val="none"/>
              </w:rPr>
              <w:t>信号后，</w:t>
            </w:r>
            <w:r>
              <w:rPr>
                <w:rFonts w:hint="eastAsia" w:ascii="宋体" w:hAnsi="宋体" w:cs="宋体"/>
                <w:highlight w:val="none"/>
                <w:vertAlign w:val="baseline"/>
                <w:lang w:eastAsia="zh-CN"/>
              </w:rPr>
              <w:t>燃油表</w:t>
            </w:r>
            <w:r>
              <w:rPr>
                <w:rFonts w:hint="eastAsia" w:ascii="宋体" w:hAnsi="宋体" w:cs="宋体"/>
                <w:highlight w:val="none"/>
                <w:vertAlign w:val="baseline"/>
                <w:lang w:val="en-US" w:eastAsia="zh-CN"/>
              </w:rPr>
              <w:t>1~5格闪烁，E、F闪烁，燃油符号黄色闪烁，频率1Hz</w:t>
            </w:r>
            <w:r>
              <w:rPr>
                <w:rFonts w:hint="eastAsia" w:ascii="宋体" w:hAnsi="宋体" w:cs="宋体"/>
                <w:szCs w:val="21"/>
                <w:highlight w:val="none"/>
                <w:lang w:eastAsia="zh-CN"/>
              </w:rPr>
              <w:t>；</w:t>
            </w:r>
            <w:r>
              <w:rPr>
                <w:rFonts w:hint="eastAsia" w:ascii="宋体" w:hAnsi="宋体" w:cs="宋体"/>
                <w:szCs w:val="21"/>
                <w:highlight w:val="none"/>
              </w:rPr>
              <w:t>直到仪表连续</w:t>
            </w:r>
            <w:r>
              <w:rPr>
                <w:rFonts w:ascii="宋体" w:hAnsi="宋体" w:cs="宋体"/>
                <w:color w:val="auto"/>
                <w:szCs w:val="21"/>
                <w:highlight w:val="none"/>
              </w:rPr>
              <w:t>3</w:t>
            </w:r>
            <w:r>
              <w:rPr>
                <w:rFonts w:hint="eastAsia" w:ascii="宋体" w:hAnsi="宋体" w:cs="宋体"/>
                <w:color w:val="auto"/>
                <w:szCs w:val="21"/>
                <w:highlight w:val="none"/>
              </w:rPr>
              <w:t>s</w:t>
            </w:r>
            <w:r>
              <w:rPr>
                <w:rFonts w:hint="eastAsia" w:ascii="宋体" w:hAnsi="宋体" w:cs="宋体"/>
                <w:szCs w:val="21"/>
                <w:highlight w:val="none"/>
              </w:rPr>
              <w:t>接收到有效的阻值后直接恢复实际油位显示。</w:t>
            </w:r>
          </w:p>
          <w:p>
            <w:pPr>
              <w:pStyle w:val="21"/>
              <w:numPr>
                <w:ilvl w:val="0"/>
                <w:numId w:val="16"/>
              </w:numPr>
              <w:ind w:firstLineChars="0"/>
              <w:jc w:val="left"/>
              <w:rPr>
                <w:rFonts w:hint="eastAsia"/>
              </w:rPr>
            </w:pPr>
            <w:r>
              <w:rPr>
                <w:rFonts w:hint="eastAsia"/>
              </w:rPr>
              <w:t>燃油参数：</w:t>
            </w:r>
          </w:p>
          <w:tbl>
            <w:tblPr>
              <w:tblStyle w:val="16"/>
              <w:tblW w:w="0" w:type="auto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1277"/>
              <w:gridCol w:w="2326"/>
              <w:gridCol w:w="1228"/>
              <w:gridCol w:w="3723"/>
            </w:tblGrid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91" w:hRule="atLeast"/>
              </w:trPr>
              <w:tc>
                <w:tcPr>
                  <w:tcW w:w="1277" w:type="dxa"/>
                  <w:shd w:val="clear" w:color="auto" w:fill="DEEBF6" w:themeFill="accent1" w:themeFillTint="32"/>
                </w:tcPr>
                <w:p>
                  <w:pPr>
                    <w:numPr>
                      <w:ilvl w:val="0"/>
                      <w:numId w:val="0"/>
                    </w:numPr>
                    <w:jc w:val="center"/>
                    <w:rPr>
                      <w:rFonts w:hint="eastAsia" w:eastAsia="宋体"/>
                      <w:highlight w:val="none"/>
                      <w:vertAlign w:val="baseline"/>
                      <w:lang w:eastAsia="zh-CN"/>
                    </w:rPr>
                  </w:pPr>
                  <w:r>
                    <w:rPr>
                      <w:rFonts w:hint="eastAsia"/>
                      <w:highlight w:val="none"/>
                      <w:vertAlign w:val="baseline"/>
                      <w:lang w:eastAsia="zh-CN"/>
                    </w:rPr>
                    <w:t>仪表显示</w:t>
                  </w:r>
                </w:p>
              </w:tc>
              <w:tc>
                <w:tcPr>
                  <w:tcW w:w="2326" w:type="dxa"/>
                  <w:shd w:val="clear" w:color="auto" w:fill="DEEBF6" w:themeFill="accent1" w:themeFillTint="32"/>
                  <w:vAlign w:val="top"/>
                </w:tcPr>
                <w:p>
                  <w:pPr>
                    <w:numPr>
                      <w:ilvl w:val="0"/>
                      <w:numId w:val="0"/>
                    </w:numPr>
                    <w:ind w:left="0" w:leftChars="0" w:firstLine="0" w:firstLineChars="0"/>
                    <w:jc w:val="center"/>
                    <w:rPr>
                      <w:rFonts w:hint="eastAsia" w:ascii="宋体" w:hAnsi="宋体" w:eastAsia="宋体" w:cs="宋体"/>
                      <w:kern w:val="2"/>
                      <w:sz w:val="21"/>
                      <w:szCs w:val="22"/>
                      <w:highlight w:val="none"/>
                      <w:vertAlign w:val="baseline"/>
                      <w:lang w:val="en-US" w:eastAsia="zh-CN" w:bidi="ar-SA"/>
                    </w:rPr>
                  </w:pPr>
                  <w:r>
                    <w:rPr>
                      <w:rFonts w:hint="eastAsia"/>
                      <w:highlight w:val="none"/>
                      <w:vertAlign w:val="baseline"/>
                      <w:lang w:eastAsia="zh-CN"/>
                    </w:rPr>
                    <w:t>传感器电阻</w:t>
                  </w:r>
                  <w:r>
                    <w:rPr>
                      <w:rFonts w:hint="eastAsia" w:ascii="宋体" w:hAnsi="宋体" w:eastAsia="宋体" w:cs="宋体"/>
                      <w:highlight w:val="none"/>
                      <w:vertAlign w:val="baseline"/>
                      <w:lang w:eastAsia="zh-CN"/>
                    </w:rPr>
                    <w:t>Ω</w:t>
                  </w:r>
                </w:p>
              </w:tc>
              <w:tc>
                <w:tcPr>
                  <w:tcW w:w="1228" w:type="dxa"/>
                  <w:shd w:val="clear" w:color="auto" w:fill="DEEBF6" w:themeFill="accent1" w:themeFillTint="32"/>
                </w:tcPr>
                <w:p>
                  <w:pPr>
                    <w:numPr>
                      <w:ilvl w:val="0"/>
                      <w:numId w:val="0"/>
                    </w:numPr>
                    <w:ind w:left="0" w:leftChars="0" w:firstLine="0" w:firstLineChars="0"/>
                    <w:jc w:val="center"/>
                    <w:rPr>
                      <w:rFonts w:hint="default"/>
                      <w:highlight w:val="none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highlight w:val="none"/>
                      <w:vertAlign w:val="baseline"/>
                      <w:lang w:val="en-US" w:eastAsia="zh-CN"/>
                    </w:rPr>
                    <w:t>误差</w:t>
                  </w:r>
                </w:p>
              </w:tc>
              <w:tc>
                <w:tcPr>
                  <w:tcW w:w="3723" w:type="dxa"/>
                  <w:shd w:val="clear" w:color="auto" w:fill="DEEBF6" w:themeFill="accent1" w:themeFillTint="32"/>
                </w:tcPr>
                <w:p>
                  <w:pPr>
                    <w:numPr>
                      <w:ilvl w:val="0"/>
                      <w:numId w:val="0"/>
                    </w:numPr>
                    <w:jc w:val="center"/>
                    <w:rPr>
                      <w:rFonts w:hint="default" w:eastAsia="宋体"/>
                      <w:highlight w:val="none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highlight w:val="none"/>
                      <w:vertAlign w:val="baseline"/>
                      <w:lang w:val="en-US" w:eastAsia="zh-CN"/>
                    </w:rPr>
                    <w:t>备注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90" w:hRule="atLeast"/>
              </w:trPr>
              <w:tc>
                <w:tcPr>
                  <w:tcW w:w="1277" w:type="dxa"/>
                </w:tcPr>
                <w:p>
                  <w:pPr>
                    <w:numPr>
                      <w:ilvl w:val="0"/>
                      <w:numId w:val="0"/>
                    </w:numPr>
                    <w:jc w:val="center"/>
                    <w:rPr>
                      <w:rFonts w:hint="eastAsia"/>
                      <w:strike/>
                      <w:dstrike w:val="0"/>
                      <w:color w:val="0000FF"/>
                      <w:highlight w:val="none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0000FF"/>
                      <w:highlight w:val="none"/>
                      <w:vertAlign w:val="baseline"/>
                      <w:lang w:val="en-US" w:eastAsia="zh-CN"/>
                    </w:rPr>
                    <w:t>全5格闪</w:t>
                  </w:r>
                </w:p>
                <w:p>
                  <w:pPr>
                    <w:numPr>
                      <w:ilvl w:val="0"/>
                      <w:numId w:val="0"/>
                    </w:numPr>
                    <w:jc w:val="center"/>
                    <w:rPr>
                      <w:rFonts w:hint="default"/>
                      <w:strike/>
                      <w:dstrike w:val="0"/>
                      <w:color w:val="0000FF"/>
                      <w:highlight w:val="none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strike w:val="0"/>
                      <w:dstrike w:val="0"/>
                      <w:color w:val="0000FF"/>
                      <w:highlight w:val="none"/>
                      <w:vertAlign w:val="baseline"/>
                      <w:lang w:val="en-US" w:eastAsia="zh-CN"/>
                    </w:rPr>
                    <w:t>断路</w:t>
                  </w:r>
                </w:p>
              </w:tc>
              <w:tc>
                <w:tcPr>
                  <w:tcW w:w="2326" w:type="dxa"/>
                  <w:vAlign w:val="top"/>
                </w:tcPr>
                <w:p>
                  <w:pPr>
                    <w:numPr>
                      <w:ilvl w:val="0"/>
                      <w:numId w:val="0"/>
                    </w:numPr>
                    <w:ind w:left="0" w:leftChars="0" w:firstLine="0" w:firstLineChars="0"/>
                    <w:jc w:val="center"/>
                    <w:rPr>
                      <w:rFonts w:hint="eastAsia"/>
                      <w:strike/>
                      <w:dstrike w:val="0"/>
                      <w:color w:val="0000FF"/>
                      <w:highlight w:val="none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0000FF"/>
                      <w:highlight w:val="none"/>
                      <w:vertAlign w:val="baseline"/>
                      <w:lang w:val="en-US" w:eastAsia="zh-CN"/>
                    </w:rPr>
                    <w:t>R</w:t>
                  </w:r>
                  <w:r>
                    <w:rPr>
                      <w:rFonts w:hint="eastAsia" w:ascii="宋体" w:hAnsi="宋体" w:eastAsia="宋体" w:cs="宋体"/>
                      <w:strike/>
                      <w:dstrike w:val="0"/>
                      <w:color w:val="0000FF"/>
                      <w:highlight w:val="none"/>
                      <w:vertAlign w:val="baseline"/>
                      <w:lang w:val="en-US" w:eastAsia="zh-CN"/>
                    </w:rPr>
                    <w:t>≥</w:t>
                  </w:r>
                  <w:r>
                    <w:rPr>
                      <w:rFonts w:hint="eastAsia"/>
                      <w:strike/>
                      <w:dstrike w:val="0"/>
                      <w:color w:val="0000FF"/>
                      <w:highlight w:val="none"/>
                      <w:vertAlign w:val="baseline"/>
                      <w:lang w:val="en-US" w:eastAsia="zh-CN"/>
                    </w:rPr>
                    <w:t>1000</w:t>
                  </w:r>
                </w:p>
                <w:p>
                  <w:pPr>
                    <w:numPr>
                      <w:ilvl w:val="0"/>
                      <w:numId w:val="0"/>
                    </w:numPr>
                    <w:ind w:left="0" w:leftChars="0" w:firstLine="0" w:firstLineChars="0"/>
                    <w:jc w:val="center"/>
                    <w:rPr>
                      <w:rFonts w:hint="default"/>
                      <w:highlight w:val="none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color w:val="0000FF"/>
                      <w:highlight w:val="none"/>
                      <w:vertAlign w:val="baseline"/>
                      <w:lang w:val="en-US" w:eastAsia="zh-CN"/>
                    </w:rPr>
                    <w:t>R</w:t>
                  </w:r>
                  <w:r>
                    <w:rPr>
                      <w:rFonts w:hint="eastAsia" w:ascii="宋体" w:hAnsi="宋体" w:eastAsia="宋体" w:cs="宋体"/>
                      <w:color w:val="0000FF"/>
                      <w:highlight w:val="none"/>
                      <w:vertAlign w:val="baseline"/>
                      <w:lang w:val="en-US" w:eastAsia="zh-CN"/>
                    </w:rPr>
                    <w:t>≥</w:t>
                  </w:r>
                  <w:r>
                    <w:rPr>
                      <w:rFonts w:hint="eastAsia"/>
                      <w:color w:val="0000FF"/>
                      <w:highlight w:val="none"/>
                      <w:vertAlign w:val="baseline"/>
                      <w:lang w:val="en-US" w:eastAsia="zh-CN"/>
                    </w:rPr>
                    <w:t>310</w:t>
                  </w:r>
                </w:p>
              </w:tc>
              <w:tc>
                <w:tcPr>
                  <w:tcW w:w="1228" w:type="dxa"/>
                </w:tcPr>
                <w:p>
                  <w:pPr>
                    <w:numPr>
                      <w:ilvl w:val="0"/>
                      <w:numId w:val="0"/>
                    </w:numPr>
                    <w:ind w:left="0" w:leftChars="0" w:firstLine="0" w:firstLineChars="0"/>
                    <w:jc w:val="center"/>
                    <w:rPr>
                      <w:rFonts w:hint="eastAsia"/>
                      <w:color w:val="0000FF"/>
                      <w:highlight w:val="none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strike w:val="0"/>
                      <w:dstrike w:val="0"/>
                      <w:color w:val="92D050"/>
                      <w:highlight w:val="none"/>
                      <w:vertAlign w:val="baseline"/>
                      <w:lang w:val="en-US" w:eastAsia="zh-CN"/>
                    </w:rPr>
                    <w:t>±3</w:t>
                  </w:r>
                </w:p>
              </w:tc>
              <w:tc>
                <w:tcPr>
                  <w:tcW w:w="3723" w:type="dxa"/>
                </w:tcPr>
                <w:p>
                  <w:pPr>
                    <w:numPr>
                      <w:ilvl w:val="0"/>
                      <w:numId w:val="0"/>
                    </w:numPr>
                    <w:jc w:val="center"/>
                    <w:rPr>
                      <w:rFonts w:hint="default"/>
                      <w:highlight w:val="none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highlight w:val="none"/>
                      <w:vertAlign w:val="baseline"/>
                      <w:lang w:val="en-US" w:eastAsia="zh-CN"/>
                    </w:rPr>
                    <w:t>1~5格闪烁，E、F闪烁、指示灯黄色闪烁，频率1Hz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90" w:hRule="atLeast"/>
              </w:trPr>
              <w:tc>
                <w:tcPr>
                  <w:tcW w:w="1277" w:type="dxa"/>
                </w:tcPr>
                <w:p>
                  <w:pPr>
                    <w:numPr>
                      <w:ilvl w:val="0"/>
                      <w:numId w:val="0"/>
                    </w:numPr>
                    <w:jc w:val="center"/>
                    <w:rPr>
                      <w:rFonts w:hint="default" w:eastAsia="宋体"/>
                      <w:highlight w:val="none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highlight w:val="none"/>
                      <w:vertAlign w:val="baseline"/>
                      <w:lang w:val="en-US" w:eastAsia="zh-CN"/>
                    </w:rPr>
                    <w:t>0格</w:t>
                  </w:r>
                </w:p>
              </w:tc>
              <w:tc>
                <w:tcPr>
                  <w:tcW w:w="2326" w:type="dxa"/>
                  <w:vAlign w:val="top"/>
                </w:tcPr>
                <w:p>
                  <w:pPr>
                    <w:numPr>
                      <w:ilvl w:val="0"/>
                      <w:numId w:val="0"/>
                    </w:numPr>
                    <w:ind w:left="0" w:leftChars="0" w:firstLine="0" w:firstLineChars="0"/>
                    <w:jc w:val="center"/>
                    <w:rPr>
                      <w:rFonts w:hint="eastAsia"/>
                      <w:strike/>
                      <w:dstrike w:val="0"/>
                      <w:color w:val="0000FF"/>
                      <w:highlight w:val="none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0000FF"/>
                      <w:highlight w:val="none"/>
                      <w:vertAlign w:val="baseline"/>
                      <w:lang w:val="en-US" w:eastAsia="zh-CN"/>
                    </w:rPr>
                    <w:t>88</w:t>
                  </w:r>
                  <w:r>
                    <w:rPr>
                      <w:rFonts w:hint="eastAsia" w:ascii="宋体" w:hAnsi="宋体" w:eastAsia="宋体" w:cs="宋体"/>
                      <w:strike/>
                      <w:dstrike w:val="0"/>
                      <w:color w:val="0000FF"/>
                      <w:highlight w:val="none"/>
                      <w:vertAlign w:val="baseline"/>
                      <w:lang w:val="en-US" w:eastAsia="zh-CN"/>
                    </w:rPr>
                    <w:t>≤</w:t>
                  </w:r>
                  <w:r>
                    <w:rPr>
                      <w:rFonts w:hint="eastAsia"/>
                      <w:strike/>
                      <w:dstrike w:val="0"/>
                      <w:color w:val="0000FF"/>
                      <w:highlight w:val="none"/>
                      <w:vertAlign w:val="baseline"/>
                      <w:lang w:val="en-US" w:eastAsia="zh-CN"/>
                    </w:rPr>
                    <w:t>R</w:t>
                  </w:r>
                  <w:r>
                    <w:rPr>
                      <w:rFonts w:hint="eastAsia" w:ascii="宋体" w:hAnsi="宋体" w:eastAsia="宋体" w:cs="宋体"/>
                      <w:strike/>
                      <w:dstrike w:val="0"/>
                      <w:color w:val="0000FF"/>
                      <w:highlight w:val="none"/>
                      <w:vertAlign w:val="baseline"/>
                      <w:lang w:val="en-US" w:eastAsia="zh-CN"/>
                    </w:rPr>
                    <w:t>＜</w:t>
                  </w:r>
                  <w:r>
                    <w:rPr>
                      <w:rFonts w:hint="eastAsia"/>
                      <w:strike/>
                      <w:dstrike w:val="0"/>
                      <w:color w:val="0000FF"/>
                      <w:highlight w:val="none"/>
                      <w:vertAlign w:val="baseline"/>
                      <w:lang w:val="en-US" w:eastAsia="zh-CN"/>
                    </w:rPr>
                    <w:t>1000</w:t>
                  </w:r>
                </w:p>
                <w:p>
                  <w:pPr>
                    <w:numPr>
                      <w:ilvl w:val="0"/>
                      <w:numId w:val="0"/>
                    </w:numPr>
                    <w:ind w:left="0" w:leftChars="0" w:firstLine="0" w:firstLineChars="0"/>
                    <w:jc w:val="center"/>
                    <w:rPr>
                      <w:rFonts w:hint="default"/>
                      <w:highlight w:val="none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strike w:val="0"/>
                      <w:dstrike w:val="0"/>
                      <w:color w:val="70AD47" w:themeColor="accent6"/>
                      <w:highlight w:val="none"/>
                      <w:vertAlign w:val="baseline"/>
                      <w:lang w:val="en-US" w:eastAsia="zh-CN"/>
                      <w14:textFill>
                        <w14:solidFill>
                          <w14:schemeClr w14:val="accent6"/>
                        </w14:solidFill>
                      </w14:textFill>
                    </w:rPr>
                    <w:t xml:space="preserve">90 </w:t>
                  </w:r>
                  <w:r>
                    <w:rPr>
                      <w:rFonts w:hint="eastAsia"/>
                      <w:strike/>
                      <w:dstrike w:val="0"/>
                      <w:color w:val="70AD47" w:themeColor="accent6"/>
                      <w:highlight w:val="none"/>
                      <w:vertAlign w:val="baseline"/>
                      <w:lang w:val="en-US" w:eastAsia="zh-CN"/>
                      <w14:textFill>
                        <w14:solidFill>
                          <w14:schemeClr w14:val="accent6"/>
                        </w14:solidFill>
                      </w14:textFill>
                    </w:rPr>
                    <w:t>88</w:t>
                  </w:r>
                  <w:r>
                    <w:rPr>
                      <w:rFonts w:hint="eastAsia" w:ascii="宋体" w:hAnsi="宋体" w:eastAsia="宋体" w:cs="宋体"/>
                      <w:color w:val="0000FF"/>
                      <w:highlight w:val="none"/>
                      <w:vertAlign w:val="baseline"/>
                      <w:lang w:val="en-US" w:eastAsia="zh-CN"/>
                    </w:rPr>
                    <w:t>≤</w:t>
                  </w:r>
                  <w:r>
                    <w:rPr>
                      <w:rFonts w:hint="eastAsia"/>
                      <w:color w:val="0000FF"/>
                      <w:highlight w:val="none"/>
                      <w:vertAlign w:val="baseline"/>
                      <w:lang w:val="en-US" w:eastAsia="zh-CN"/>
                    </w:rPr>
                    <w:t>R</w:t>
                  </w:r>
                  <w:r>
                    <w:rPr>
                      <w:rFonts w:hint="eastAsia" w:ascii="宋体" w:hAnsi="宋体" w:eastAsia="宋体" w:cs="宋体"/>
                      <w:color w:val="0000FF"/>
                      <w:highlight w:val="none"/>
                      <w:vertAlign w:val="baseline"/>
                      <w:lang w:val="en-US" w:eastAsia="zh-CN"/>
                    </w:rPr>
                    <w:t>＜</w:t>
                  </w:r>
                  <w:r>
                    <w:rPr>
                      <w:rFonts w:hint="eastAsia"/>
                      <w:color w:val="0000FF"/>
                      <w:highlight w:val="none"/>
                      <w:vertAlign w:val="baseline"/>
                      <w:lang w:val="en-US" w:eastAsia="zh-CN"/>
                    </w:rPr>
                    <w:t>310</w:t>
                  </w:r>
                </w:p>
              </w:tc>
              <w:tc>
                <w:tcPr>
                  <w:tcW w:w="1228" w:type="dxa"/>
                </w:tcPr>
                <w:p>
                  <w:pPr>
                    <w:numPr>
                      <w:ilvl w:val="0"/>
                      <w:numId w:val="0"/>
                    </w:numPr>
                    <w:ind w:left="0" w:leftChars="0" w:firstLine="0" w:firstLineChars="0"/>
                    <w:jc w:val="center"/>
                    <w:rPr>
                      <w:rFonts w:hint="eastAsia"/>
                      <w:color w:val="0000FF"/>
                      <w:highlight w:val="none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strike w:val="0"/>
                      <w:dstrike w:val="0"/>
                      <w:color w:val="92D050"/>
                      <w:highlight w:val="none"/>
                      <w:vertAlign w:val="baseline"/>
                      <w:lang w:val="en-US" w:eastAsia="zh-CN"/>
                    </w:rPr>
                    <w:t>±2</w:t>
                  </w:r>
                </w:p>
              </w:tc>
              <w:tc>
                <w:tcPr>
                  <w:tcW w:w="3723" w:type="dxa"/>
                </w:tcPr>
                <w:p>
                  <w:pPr>
                    <w:numPr>
                      <w:ilvl w:val="0"/>
                      <w:numId w:val="0"/>
                    </w:numPr>
                    <w:jc w:val="center"/>
                    <w:rPr>
                      <w:rFonts w:hint="default" w:eastAsia="宋体"/>
                      <w:highlight w:val="none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highlight w:val="none"/>
                      <w:vertAlign w:val="baseline"/>
                      <w:lang w:val="en-US" w:eastAsia="zh-CN"/>
                    </w:rPr>
                    <w:t>E、F闪烁、指示灯黄色闪烁，频率1Hz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39" w:hRule="atLeast"/>
              </w:trPr>
              <w:tc>
                <w:tcPr>
                  <w:tcW w:w="1277" w:type="dxa"/>
                </w:tcPr>
                <w:p>
                  <w:pPr>
                    <w:numPr>
                      <w:ilvl w:val="0"/>
                      <w:numId w:val="0"/>
                    </w:numPr>
                    <w:jc w:val="center"/>
                    <w:rPr>
                      <w:rFonts w:hint="eastAsia" w:eastAsia="宋体"/>
                      <w:highlight w:val="none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highlight w:val="none"/>
                      <w:vertAlign w:val="baseline"/>
                      <w:lang w:val="en-US" w:eastAsia="zh-CN"/>
                    </w:rPr>
                    <w:t>1格</w:t>
                  </w:r>
                </w:p>
              </w:tc>
              <w:tc>
                <w:tcPr>
                  <w:tcW w:w="2326" w:type="dxa"/>
                  <w:vAlign w:val="top"/>
                </w:tcPr>
                <w:p>
                  <w:pPr>
                    <w:numPr>
                      <w:ilvl w:val="0"/>
                      <w:numId w:val="0"/>
                    </w:numPr>
                    <w:ind w:left="0" w:leftChars="0" w:firstLine="0" w:firstLineChars="0"/>
                    <w:jc w:val="center"/>
                    <w:rPr>
                      <w:rFonts w:hint="eastAsia"/>
                      <w:strike/>
                      <w:dstrike w:val="0"/>
                      <w:color w:val="70AD47" w:themeColor="accent6"/>
                      <w:highlight w:val="none"/>
                      <w:vertAlign w:val="baseline"/>
                      <w:lang w:val="en-US" w:eastAsia="zh-CN"/>
                      <w14:textFill>
                        <w14:solidFill>
                          <w14:schemeClr w14:val="accent6"/>
                        </w14:solidFill>
                      </w14:textFill>
                    </w:rPr>
                  </w:pPr>
                  <w:r>
                    <w:rPr>
                      <w:rFonts w:hint="eastAsia"/>
                      <w:strike/>
                      <w:dstrike w:val="0"/>
                      <w:color w:val="70AD47" w:themeColor="accent6"/>
                      <w:highlight w:val="none"/>
                      <w:vertAlign w:val="baseline"/>
                      <w:lang w:val="en-US" w:eastAsia="zh-CN"/>
                      <w14:textFill>
                        <w14:solidFill>
                          <w14:schemeClr w14:val="accent6"/>
                        </w14:solidFill>
                      </w14:textFill>
                    </w:rPr>
                    <w:t>63</w:t>
                  </w:r>
                  <w:r>
                    <w:rPr>
                      <w:rFonts w:hint="eastAsia" w:ascii="宋体" w:hAnsi="宋体" w:eastAsia="宋体" w:cs="宋体"/>
                      <w:strike/>
                      <w:dstrike w:val="0"/>
                      <w:color w:val="70AD47" w:themeColor="accent6"/>
                      <w:highlight w:val="none"/>
                      <w:vertAlign w:val="baseline"/>
                      <w:lang w:val="en-US" w:eastAsia="zh-CN"/>
                      <w14:textFill>
                        <w14:solidFill>
                          <w14:schemeClr w14:val="accent6"/>
                        </w14:solidFill>
                      </w14:textFill>
                    </w:rPr>
                    <w:t>≤</w:t>
                  </w:r>
                  <w:r>
                    <w:rPr>
                      <w:rFonts w:hint="eastAsia"/>
                      <w:strike/>
                      <w:dstrike w:val="0"/>
                      <w:color w:val="70AD47" w:themeColor="accent6"/>
                      <w:highlight w:val="none"/>
                      <w:vertAlign w:val="baseline"/>
                      <w:lang w:val="en-US" w:eastAsia="zh-CN"/>
                      <w14:textFill>
                        <w14:solidFill>
                          <w14:schemeClr w14:val="accent6"/>
                        </w14:solidFill>
                      </w14:textFill>
                    </w:rPr>
                    <w:t>R</w:t>
                  </w:r>
                  <w:r>
                    <w:rPr>
                      <w:rFonts w:hint="eastAsia" w:ascii="宋体" w:hAnsi="宋体" w:eastAsia="宋体" w:cs="宋体"/>
                      <w:strike/>
                      <w:dstrike w:val="0"/>
                      <w:color w:val="70AD47" w:themeColor="accent6"/>
                      <w:highlight w:val="none"/>
                      <w:vertAlign w:val="baseline"/>
                      <w:lang w:val="en-US" w:eastAsia="zh-CN"/>
                      <w14:textFill>
                        <w14:solidFill>
                          <w14:schemeClr w14:val="accent6"/>
                        </w14:solidFill>
                      </w14:textFill>
                    </w:rPr>
                    <w:t>＜</w:t>
                  </w:r>
                  <w:r>
                    <w:rPr>
                      <w:rFonts w:hint="eastAsia"/>
                      <w:strike/>
                      <w:dstrike w:val="0"/>
                      <w:color w:val="70AD47" w:themeColor="accent6"/>
                      <w:highlight w:val="none"/>
                      <w:vertAlign w:val="baseline"/>
                      <w:lang w:val="en-US" w:eastAsia="zh-CN"/>
                      <w14:textFill>
                        <w14:solidFill>
                          <w14:schemeClr w14:val="accent6"/>
                        </w14:solidFill>
                      </w14:textFill>
                    </w:rPr>
                    <w:t>88</w:t>
                  </w:r>
                </w:p>
                <w:p>
                  <w:pPr>
                    <w:numPr>
                      <w:ilvl w:val="0"/>
                      <w:numId w:val="0"/>
                    </w:numPr>
                    <w:ind w:left="0" w:leftChars="0" w:firstLine="0" w:firstLineChars="0"/>
                    <w:jc w:val="center"/>
                    <w:rPr>
                      <w:rFonts w:hint="default"/>
                      <w:highlight w:val="none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color w:val="70AD47" w:themeColor="accent6"/>
                      <w:highlight w:val="none"/>
                      <w:vertAlign w:val="baseline"/>
                      <w:lang w:val="en-US" w:eastAsia="zh-CN"/>
                      <w14:textFill>
                        <w14:solidFill>
                          <w14:schemeClr w14:val="accent6"/>
                        </w14:solidFill>
                      </w14:textFill>
                    </w:rPr>
                    <w:t>70</w:t>
                  </w:r>
                  <w:r>
                    <w:rPr>
                      <w:rFonts w:hint="eastAsia" w:ascii="宋体" w:hAnsi="宋体" w:eastAsia="宋体" w:cs="宋体"/>
                      <w:color w:val="70AD47" w:themeColor="accent6"/>
                      <w:highlight w:val="none"/>
                      <w:vertAlign w:val="baseline"/>
                      <w:lang w:val="en-US" w:eastAsia="zh-CN"/>
                      <w14:textFill>
                        <w14:solidFill>
                          <w14:schemeClr w14:val="accent6"/>
                        </w14:solidFill>
                      </w14:textFill>
                    </w:rPr>
                    <w:t>≤</w:t>
                  </w:r>
                  <w:r>
                    <w:rPr>
                      <w:rFonts w:hint="eastAsia"/>
                      <w:color w:val="70AD47" w:themeColor="accent6"/>
                      <w:highlight w:val="none"/>
                      <w:vertAlign w:val="baseline"/>
                      <w:lang w:val="en-US" w:eastAsia="zh-CN"/>
                      <w14:textFill>
                        <w14:solidFill>
                          <w14:schemeClr w14:val="accent6"/>
                        </w14:solidFill>
                      </w14:textFill>
                    </w:rPr>
                    <w:t>R</w:t>
                  </w:r>
                  <w:r>
                    <w:rPr>
                      <w:rFonts w:hint="eastAsia" w:ascii="宋体" w:hAnsi="宋体" w:eastAsia="宋体" w:cs="宋体"/>
                      <w:color w:val="70AD47" w:themeColor="accent6"/>
                      <w:highlight w:val="none"/>
                      <w:vertAlign w:val="baseline"/>
                      <w:lang w:val="en-US" w:eastAsia="zh-CN"/>
                      <w14:textFill>
                        <w14:solidFill>
                          <w14:schemeClr w14:val="accent6"/>
                        </w14:solidFill>
                      </w14:textFill>
                    </w:rPr>
                    <w:t>＜</w:t>
                  </w:r>
                  <w:r>
                    <w:rPr>
                      <w:rFonts w:hint="eastAsia"/>
                      <w:color w:val="70AD47" w:themeColor="accent6"/>
                      <w:highlight w:val="none"/>
                      <w:vertAlign w:val="baseline"/>
                      <w:lang w:val="en-US" w:eastAsia="zh-CN"/>
                      <w14:textFill>
                        <w14:solidFill>
                          <w14:schemeClr w14:val="accent6"/>
                        </w14:solidFill>
                      </w14:textFill>
                    </w:rPr>
                    <w:t>90</w:t>
                  </w:r>
                </w:p>
              </w:tc>
              <w:tc>
                <w:tcPr>
                  <w:tcW w:w="1228" w:type="dxa"/>
                </w:tcPr>
                <w:p>
                  <w:pPr>
                    <w:numPr>
                      <w:ilvl w:val="0"/>
                      <w:numId w:val="0"/>
                    </w:numPr>
                    <w:ind w:left="0" w:leftChars="0" w:firstLine="0" w:firstLineChars="0"/>
                    <w:jc w:val="center"/>
                    <w:rPr>
                      <w:rFonts w:hint="eastAsia"/>
                      <w:highlight w:val="none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strike w:val="0"/>
                      <w:dstrike w:val="0"/>
                      <w:color w:val="92D050"/>
                      <w:highlight w:val="none"/>
                      <w:vertAlign w:val="baseline"/>
                      <w:lang w:val="en-US" w:eastAsia="zh-CN"/>
                    </w:rPr>
                    <w:t>±2</w:t>
                  </w:r>
                </w:p>
              </w:tc>
              <w:tc>
                <w:tcPr>
                  <w:tcW w:w="3723" w:type="dxa"/>
                </w:tcPr>
                <w:p>
                  <w:pPr>
                    <w:numPr>
                      <w:ilvl w:val="0"/>
                      <w:numId w:val="0"/>
                    </w:numPr>
                    <w:jc w:val="center"/>
                    <w:rPr>
                      <w:rFonts w:hint="default"/>
                      <w:highlight w:val="none"/>
                      <w:vertAlign w:val="baseline"/>
                      <w:lang w:val="en-US"/>
                    </w:rPr>
                  </w:pPr>
                  <w:r>
                    <w:rPr>
                      <w:rFonts w:hint="eastAsia"/>
                      <w:highlight w:val="none"/>
                      <w:vertAlign w:val="baseline"/>
                      <w:lang w:val="en-US" w:eastAsia="zh-CN"/>
                    </w:rPr>
                    <w:t>1格闪烁、指示灯黄色闪烁，频率1Hz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39" w:hRule="atLeast"/>
              </w:trPr>
              <w:tc>
                <w:tcPr>
                  <w:tcW w:w="1277" w:type="dxa"/>
                </w:tcPr>
                <w:p>
                  <w:pPr>
                    <w:numPr>
                      <w:ilvl w:val="0"/>
                      <w:numId w:val="0"/>
                    </w:numPr>
                    <w:jc w:val="center"/>
                    <w:rPr>
                      <w:rFonts w:hint="eastAsia" w:eastAsia="宋体"/>
                      <w:highlight w:val="none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highlight w:val="none"/>
                      <w:vertAlign w:val="baseline"/>
                      <w:lang w:val="en-US" w:eastAsia="zh-CN"/>
                    </w:rPr>
                    <w:t>2格</w:t>
                  </w:r>
                </w:p>
              </w:tc>
              <w:tc>
                <w:tcPr>
                  <w:tcW w:w="2326" w:type="dxa"/>
                  <w:vAlign w:val="top"/>
                </w:tcPr>
                <w:p>
                  <w:pPr>
                    <w:numPr>
                      <w:ilvl w:val="0"/>
                      <w:numId w:val="0"/>
                    </w:numPr>
                    <w:ind w:left="0" w:leftChars="0" w:firstLine="0" w:firstLineChars="0"/>
                    <w:jc w:val="center"/>
                    <w:rPr>
                      <w:rFonts w:hint="default" w:ascii="Times New Roman" w:hAnsi="Times New Roman" w:eastAsia="宋体" w:cs="Times New Roman"/>
                      <w:kern w:val="2"/>
                      <w:sz w:val="21"/>
                      <w:szCs w:val="22"/>
                      <w:highlight w:val="none"/>
                      <w:vertAlign w:val="baseline"/>
                      <w:lang w:val="en-US" w:eastAsia="zh-CN" w:bidi="ar-SA"/>
                    </w:rPr>
                  </w:pPr>
                  <w:r>
                    <w:rPr>
                      <w:rFonts w:hint="eastAsia" w:ascii="宋体" w:hAnsi="宋体" w:cs="宋体"/>
                      <w:highlight w:val="none"/>
                      <w:vertAlign w:val="baseline"/>
                      <w:lang w:val="en-US" w:eastAsia="zh-CN"/>
                    </w:rPr>
                    <w:t>43</w:t>
                  </w:r>
                  <w:r>
                    <w:rPr>
                      <w:rFonts w:hint="eastAsia" w:ascii="宋体" w:hAnsi="宋体" w:eastAsia="宋体" w:cs="宋体"/>
                      <w:highlight w:val="none"/>
                      <w:vertAlign w:val="baseline"/>
                      <w:lang w:val="en-US" w:eastAsia="zh-CN"/>
                    </w:rPr>
                    <w:t>≤</w:t>
                  </w:r>
                  <w:r>
                    <w:rPr>
                      <w:rFonts w:hint="eastAsia"/>
                      <w:highlight w:val="none"/>
                      <w:vertAlign w:val="baseline"/>
                      <w:lang w:val="en-US" w:eastAsia="zh-CN"/>
                    </w:rPr>
                    <w:t>R</w:t>
                  </w:r>
                  <w:r>
                    <w:rPr>
                      <w:rFonts w:hint="eastAsia" w:ascii="宋体" w:hAnsi="宋体" w:eastAsia="宋体" w:cs="宋体"/>
                      <w:highlight w:val="none"/>
                      <w:vertAlign w:val="baseline"/>
                      <w:lang w:val="en-US" w:eastAsia="zh-CN"/>
                    </w:rPr>
                    <w:t>＜</w:t>
                  </w:r>
                  <w:r>
                    <w:rPr>
                      <w:rFonts w:hint="eastAsia" w:ascii="宋体" w:hAnsi="宋体" w:cs="宋体"/>
                      <w:strike/>
                      <w:dstrike w:val="0"/>
                      <w:color w:val="70AD47" w:themeColor="accent6"/>
                      <w:highlight w:val="none"/>
                      <w:vertAlign w:val="baseline"/>
                      <w:lang w:val="en-US" w:eastAsia="zh-CN"/>
                      <w14:textFill>
                        <w14:solidFill>
                          <w14:schemeClr w14:val="accent6"/>
                        </w14:solidFill>
                      </w14:textFill>
                    </w:rPr>
                    <w:t>63</w:t>
                  </w:r>
                  <w:r>
                    <w:rPr>
                      <w:rFonts w:hint="eastAsia" w:ascii="宋体" w:hAnsi="宋体" w:cs="宋体"/>
                      <w:strike w:val="0"/>
                      <w:dstrike w:val="0"/>
                      <w:color w:val="70AD47" w:themeColor="accent6"/>
                      <w:highlight w:val="none"/>
                      <w:vertAlign w:val="baseline"/>
                      <w:lang w:val="en-US" w:eastAsia="zh-CN"/>
                      <w14:textFill>
                        <w14:solidFill>
                          <w14:schemeClr w14:val="accent6"/>
                        </w14:solidFill>
                      </w14:textFill>
                    </w:rPr>
                    <w:t xml:space="preserve"> 70</w:t>
                  </w:r>
                </w:p>
              </w:tc>
              <w:tc>
                <w:tcPr>
                  <w:tcW w:w="1228" w:type="dxa"/>
                </w:tcPr>
                <w:p>
                  <w:pPr>
                    <w:numPr>
                      <w:ilvl w:val="0"/>
                      <w:numId w:val="0"/>
                    </w:numPr>
                    <w:ind w:left="0" w:leftChars="0" w:firstLine="0" w:firstLineChars="0"/>
                    <w:jc w:val="center"/>
                    <w:rPr>
                      <w:rFonts w:hint="eastAsia" w:ascii="宋体" w:hAnsi="宋体" w:cs="宋体"/>
                      <w:highlight w:val="none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strike w:val="0"/>
                      <w:dstrike w:val="0"/>
                      <w:color w:val="92D050"/>
                      <w:highlight w:val="none"/>
                      <w:vertAlign w:val="baseline"/>
                      <w:lang w:val="en-US" w:eastAsia="zh-CN"/>
                    </w:rPr>
                    <w:t>±2</w:t>
                  </w:r>
                </w:p>
              </w:tc>
              <w:tc>
                <w:tcPr>
                  <w:tcW w:w="3723" w:type="dxa"/>
                </w:tcPr>
                <w:p>
                  <w:pPr>
                    <w:numPr>
                      <w:ilvl w:val="0"/>
                      <w:numId w:val="0"/>
                    </w:numPr>
                    <w:jc w:val="center"/>
                    <w:rPr>
                      <w:rFonts w:hint="default" w:eastAsia="宋体"/>
                      <w:highlight w:val="none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highlight w:val="none"/>
                      <w:vertAlign w:val="baseline"/>
                      <w:lang w:val="en-US" w:eastAsia="zh-CN"/>
                    </w:rPr>
                    <w:t>指示灯白色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39" w:hRule="atLeast"/>
              </w:trPr>
              <w:tc>
                <w:tcPr>
                  <w:tcW w:w="1277" w:type="dxa"/>
                </w:tcPr>
                <w:p>
                  <w:pPr>
                    <w:numPr>
                      <w:ilvl w:val="0"/>
                      <w:numId w:val="0"/>
                    </w:numPr>
                    <w:jc w:val="center"/>
                    <w:rPr>
                      <w:rFonts w:hint="eastAsia" w:eastAsia="宋体"/>
                      <w:highlight w:val="none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highlight w:val="none"/>
                      <w:vertAlign w:val="baseline"/>
                      <w:lang w:val="en-US" w:eastAsia="zh-CN"/>
                    </w:rPr>
                    <w:t>3格</w:t>
                  </w:r>
                </w:p>
              </w:tc>
              <w:tc>
                <w:tcPr>
                  <w:tcW w:w="2326" w:type="dxa"/>
                  <w:vAlign w:val="top"/>
                </w:tcPr>
                <w:p>
                  <w:pPr>
                    <w:numPr>
                      <w:ilvl w:val="0"/>
                      <w:numId w:val="0"/>
                    </w:numPr>
                    <w:ind w:left="0" w:leftChars="0" w:firstLine="0" w:firstLineChars="0"/>
                    <w:jc w:val="center"/>
                    <w:rPr>
                      <w:rFonts w:hint="default" w:ascii="Times New Roman" w:hAnsi="Times New Roman" w:eastAsia="宋体" w:cs="Times New Roman"/>
                      <w:kern w:val="2"/>
                      <w:sz w:val="21"/>
                      <w:szCs w:val="22"/>
                      <w:highlight w:val="none"/>
                      <w:vertAlign w:val="baseline"/>
                      <w:lang w:val="en-US" w:eastAsia="zh-CN" w:bidi="ar-SA"/>
                    </w:rPr>
                  </w:pPr>
                  <w:r>
                    <w:rPr>
                      <w:rFonts w:hint="eastAsia"/>
                      <w:highlight w:val="none"/>
                      <w:vertAlign w:val="baseline"/>
                      <w:lang w:val="en-US" w:eastAsia="zh-CN"/>
                    </w:rPr>
                    <w:t>28</w:t>
                  </w:r>
                  <w:r>
                    <w:rPr>
                      <w:rFonts w:hint="eastAsia" w:ascii="宋体" w:hAnsi="宋体" w:eastAsia="宋体" w:cs="宋体"/>
                      <w:highlight w:val="none"/>
                      <w:vertAlign w:val="baseline"/>
                      <w:lang w:val="en-US" w:eastAsia="zh-CN"/>
                    </w:rPr>
                    <w:t>≤</w:t>
                  </w:r>
                  <w:r>
                    <w:rPr>
                      <w:rFonts w:hint="eastAsia"/>
                      <w:highlight w:val="none"/>
                      <w:vertAlign w:val="baseline"/>
                      <w:lang w:val="en-US" w:eastAsia="zh-CN"/>
                    </w:rPr>
                    <w:t>R</w:t>
                  </w:r>
                  <w:r>
                    <w:rPr>
                      <w:rFonts w:hint="eastAsia" w:ascii="宋体" w:hAnsi="宋体" w:eastAsia="宋体" w:cs="宋体"/>
                      <w:highlight w:val="none"/>
                      <w:vertAlign w:val="baseline"/>
                      <w:lang w:val="en-US" w:eastAsia="zh-CN"/>
                    </w:rPr>
                    <w:t>＜</w:t>
                  </w:r>
                  <w:r>
                    <w:rPr>
                      <w:rFonts w:hint="eastAsia" w:ascii="宋体" w:hAnsi="宋体" w:cs="宋体"/>
                      <w:highlight w:val="none"/>
                      <w:vertAlign w:val="baseline"/>
                      <w:lang w:val="en-US" w:eastAsia="zh-CN"/>
                    </w:rPr>
                    <w:t>43</w:t>
                  </w:r>
                </w:p>
              </w:tc>
              <w:tc>
                <w:tcPr>
                  <w:tcW w:w="1228" w:type="dxa"/>
                </w:tcPr>
                <w:p>
                  <w:pPr>
                    <w:numPr>
                      <w:ilvl w:val="0"/>
                      <w:numId w:val="0"/>
                    </w:numPr>
                    <w:ind w:left="0" w:leftChars="0" w:firstLine="0" w:firstLineChars="0"/>
                    <w:jc w:val="center"/>
                    <w:rPr>
                      <w:rFonts w:hint="eastAsia"/>
                      <w:highlight w:val="none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strike w:val="0"/>
                      <w:dstrike w:val="0"/>
                      <w:color w:val="92D050"/>
                      <w:highlight w:val="none"/>
                      <w:vertAlign w:val="baseline"/>
                      <w:lang w:val="en-US" w:eastAsia="zh-CN"/>
                    </w:rPr>
                    <w:t>±2</w:t>
                  </w:r>
                </w:p>
              </w:tc>
              <w:tc>
                <w:tcPr>
                  <w:tcW w:w="3723" w:type="dxa"/>
                </w:tcPr>
                <w:p>
                  <w:pPr>
                    <w:numPr>
                      <w:ilvl w:val="0"/>
                      <w:numId w:val="0"/>
                    </w:numPr>
                    <w:jc w:val="center"/>
                    <w:rPr>
                      <w:highlight w:val="none"/>
                      <w:vertAlign w:val="baseline"/>
                    </w:rPr>
                  </w:pPr>
                  <w:r>
                    <w:rPr>
                      <w:rFonts w:hint="eastAsia"/>
                      <w:highlight w:val="none"/>
                      <w:vertAlign w:val="baseline"/>
                      <w:lang w:val="en-US" w:eastAsia="zh-CN"/>
                    </w:rPr>
                    <w:t>指示灯白色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39" w:hRule="atLeast"/>
              </w:trPr>
              <w:tc>
                <w:tcPr>
                  <w:tcW w:w="1277" w:type="dxa"/>
                </w:tcPr>
                <w:p>
                  <w:pPr>
                    <w:numPr>
                      <w:ilvl w:val="0"/>
                      <w:numId w:val="0"/>
                    </w:numPr>
                    <w:jc w:val="center"/>
                    <w:rPr>
                      <w:rFonts w:hint="eastAsia" w:eastAsia="宋体"/>
                      <w:highlight w:val="none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highlight w:val="none"/>
                      <w:vertAlign w:val="baseline"/>
                      <w:lang w:val="en-US" w:eastAsia="zh-CN"/>
                    </w:rPr>
                    <w:t>4格</w:t>
                  </w:r>
                </w:p>
              </w:tc>
              <w:tc>
                <w:tcPr>
                  <w:tcW w:w="2326" w:type="dxa"/>
                  <w:vAlign w:val="top"/>
                </w:tcPr>
                <w:p>
                  <w:pPr>
                    <w:numPr>
                      <w:ilvl w:val="0"/>
                      <w:numId w:val="0"/>
                    </w:numPr>
                    <w:ind w:left="0" w:leftChars="0" w:firstLine="0" w:firstLineChars="0"/>
                    <w:jc w:val="center"/>
                    <w:rPr>
                      <w:rFonts w:hint="default" w:ascii="Times New Roman" w:hAnsi="Times New Roman" w:eastAsia="宋体" w:cs="Times New Roman"/>
                      <w:kern w:val="2"/>
                      <w:sz w:val="21"/>
                      <w:szCs w:val="22"/>
                      <w:highlight w:val="none"/>
                      <w:vertAlign w:val="baseline"/>
                      <w:lang w:val="en-US" w:eastAsia="zh-CN" w:bidi="ar-SA"/>
                    </w:rPr>
                  </w:pPr>
                  <w:r>
                    <w:rPr>
                      <w:rFonts w:hint="eastAsia"/>
                      <w:highlight w:val="none"/>
                      <w:vertAlign w:val="baseline"/>
                      <w:lang w:val="en-US" w:eastAsia="zh-CN"/>
                    </w:rPr>
                    <w:t>13</w:t>
                  </w:r>
                  <w:r>
                    <w:rPr>
                      <w:rFonts w:hint="eastAsia" w:ascii="宋体" w:hAnsi="宋体" w:eastAsia="宋体" w:cs="宋体"/>
                      <w:highlight w:val="none"/>
                      <w:vertAlign w:val="baseline"/>
                      <w:lang w:val="en-US" w:eastAsia="zh-CN"/>
                    </w:rPr>
                    <w:t>≤</w:t>
                  </w:r>
                  <w:r>
                    <w:rPr>
                      <w:rFonts w:hint="eastAsia"/>
                      <w:highlight w:val="none"/>
                      <w:vertAlign w:val="baseline"/>
                      <w:lang w:val="en-US" w:eastAsia="zh-CN"/>
                    </w:rPr>
                    <w:t>R</w:t>
                  </w:r>
                  <w:r>
                    <w:rPr>
                      <w:rFonts w:hint="eastAsia" w:ascii="宋体" w:hAnsi="宋体" w:eastAsia="宋体" w:cs="宋体"/>
                      <w:highlight w:val="none"/>
                      <w:vertAlign w:val="baseline"/>
                      <w:lang w:val="en-US" w:eastAsia="zh-CN"/>
                    </w:rPr>
                    <w:t>＜</w:t>
                  </w:r>
                  <w:r>
                    <w:rPr>
                      <w:rFonts w:hint="eastAsia"/>
                      <w:highlight w:val="none"/>
                      <w:vertAlign w:val="baseline"/>
                      <w:lang w:val="en-US" w:eastAsia="zh-CN"/>
                    </w:rPr>
                    <w:t>28</w:t>
                  </w:r>
                </w:p>
              </w:tc>
              <w:tc>
                <w:tcPr>
                  <w:tcW w:w="1228" w:type="dxa"/>
                </w:tcPr>
                <w:p>
                  <w:pPr>
                    <w:numPr>
                      <w:ilvl w:val="0"/>
                      <w:numId w:val="0"/>
                    </w:numPr>
                    <w:ind w:left="0" w:leftChars="0" w:firstLine="0" w:firstLineChars="0"/>
                    <w:jc w:val="center"/>
                    <w:rPr>
                      <w:rFonts w:hint="eastAsia"/>
                      <w:highlight w:val="none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strike w:val="0"/>
                      <w:dstrike w:val="0"/>
                      <w:color w:val="92D050"/>
                      <w:highlight w:val="none"/>
                      <w:vertAlign w:val="baseline"/>
                      <w:lang w:val="en-US" w:eastAsia="zh-CN"/>
                    </w:rPr>
                    <w:t>±2</w:t>
                  </w:r>
                </w:p>
              </w:tc>
              <w:tc>
                <w:tcPr>
                  <w:tcW w:w="3723" w:type="dxa"/>
                </w:tcPr>
                <w:p>
                  <w:pPr>
                    <w:numPr>
                      <w:ilvl w:val="0"/>
                      <w:numId w:val="0"/>
                    </w:numPr>
                    <w:jc w:val="center"/>
                    <w:rPr>
                      <w:highlight w:val="none"/>
                      <w:vertAlign w:val="baseline"/>
                    </w:rPr>
                  </w:pPr>
                  <w:r>
                    <w:rPr>
                      <w:rFonts w:hint="eastAsia"/>
                      <w:highlight w:val="none"/>
                      <w:vertAlign w:val="baseline"/>
                      <w:lang w:val="en-US" w:eastAsia="zh-CN"/>
                    </w:rPr>
                    <w:t>指示灯白色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46" w:hRule="atLeast"/>
              </w:trPr>
              <w:tc>
                <w:tcPr>
                  <w:tcW w:w="1277" w:type="dxa"/>
                </w:tcPr>
                <w:p>
                  <w:pPr>
                    <w:numPr>
                      <w:ilvl w:val="0"/>
                      <w:numId w:val="0"/>
                    </w:numPr>
                    <w:jc w:val="center"/>
                    <w:rPr>
                      <w:rFonts w:hint="eastAsia" w:eastAsia="宋体"/>
                      <w:highlight w:val="none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highlight w:val="none"/>
                      <w:vertAlign w:val="baseline"/>
                      <w:lang w:val="en-US" w:eastAsia="zh-CN"/>
                    </w:rPr>
                    <w:t>5格</w:t>
                  </w:r>
                </w:p>
              </w:tc>
              <w:tc>
                <w:tcPr>
                  <w:tcW w:w="2326" w:type="dxa"/>
                  <w:vAlign w:val="top"/>
                </w:tcPr>
                <w:p>
                  <w:pPr>
                    <w:numPr>
                      <w:ilvl w:val="0"/>
                      <w:numId w:val="0"/>
                    </w:numPr>
                    <w:ind w:left="0" w:leftChars="0" w:firstLine="0" w:firstLineChars="0"/>
                    <w:jc w:val="center"/>
                    <w:rPr>
                      <w:rFonts w:hint="default" w:ascii="Times New Roman" w:hAnsi="Times New Roman" w:eastAsia="宋体" w:cs="Times New Roman"/>
                      <w:kern w:val="2"/>
                      <w:sz w:val="21"/>
                      <w:szCs w:val="22"/>
                      <w:highlight w:val="none"/>
                      <w:vertAlign w:val="baseline"/>
                      <w:lang w:val="en-US" w:eastAsia="zh-CN" w:bidi="ar-SA"/>
                    </w:rPr>
                  </w:pPr>
                  <w:r>
                    <w:rPr>
                      <w:rFonts w:hint="eastAsia"/>
                      <w:color w:val="0000FF"/>
                      <w:highlight w:val="none"/>
                      <w:vertAlign w:val="baseline"/>
                      <w:lang w:val="en-US" w:eastAsia="zh-CN"/>
                    </w:rPr>
                    <w:t>3</w:t>
                  </w:r>
                  <w:r>
                    <w:rPr>
                      <w:rFonts w:hint="eastAsia" w:ascii="宋体" w:hAnsi="宋体" w:eastAsia="宋体" w:cs="宋体"/>
                      <w:color w:val="0000FF"/>
                      <w:highlight w:val="none"/>
                      <w:vertAlign w:val="baseline"/>
                      <w:lang w:val="en-US" w:eastAsia="zh-CN"/>
                    </w:rPr>
                    <w:t>≤</w:t>
                  </w:r>
                  <w:r>
                    <w:rPr>
                      <w:rFonts w:hint="eastAsia" w:ascii="宋体" w:hAnsi="宋体" w:cs="宋体"/>
                      <w:highlight w:val="none"/>
                      <w:vertAlign w:val="baseline"/>
                      <w:lang w:val="en-US" w:eastAsia="zh-CN"/>
                    </w:rPr>
                    <w:t>R</w:t>
                  </w:r>
                  <w:r>
                    <w:rPr>
                      <w:rFonts w:hint="eastAsia" w:ascii="宋体" w:hAnsi="宋体" w:eastAsia="宋体" w:cs="宋体"/>
                      <w:highlight w:val="none"/>
                      <w:vertAlign w:val="baseline"/>
                      <w:lang w:val="en-US" w:eastAsia="zh-CN"/>
                    </w:rPr>
                    <w:t>＜</w:t>
                  </w:r>
                  <w:r>
                    <w:rPr>
                      <w:rFonts w:hint="eastAsia" w:ascii="宋体" w:hAnsi="宋体" w:cs="宋体"/>
                      <w:highlight w:val="none"/>
                      <w:vertAlign w:val="baseline"/>
                      <w:lang w:val="en-US" w:eastAsia="zh-CN"/>
                    </w:rPr>
                    <w:t>13</w:t>
                  </w:r>
                </w:p>
              </w:tc>
              <w:tc>
                <w:tcPr>
                  <w:tcW w:w="1228" w:type="dxa"/>
                </w:tcPr>
                <w:p>
                  <w:pPr>
                    <w:numPr>
                      <w:ilvl w:val="0"/>
                      <w:numId w:val="0"/>
                    </w:numPr>
                    <w:ind w:left="0" w:leftChars="0" w:firstLine="0" w:firstLineChars="0"/>
                    <w:jc w:val="center"/>
                    <w:rPr>
                      <w:rFonts w:hint="eastAsia"/>
                      <w:color w:val="0000FF"/>
                      <w:highlight w:val="none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strike w:val="0"/>
                      <w:dstrike w:val="0"/>
                      <w:color w:val="92D050"/>
                      <w:highlight w:val="none"/>
                      <w:vertAlign w:val="baseline"/>
                      <w:lang w:val="en-US" w:eastAsia="zh-CN"/>
                    </w:rPr>
                    <w:t>±1</w:t>
                  </w:r>
                </w:p>
              </w:tc>
              <w:tc>
                <w:tcPr>
                  <w:tcW w:w="3723" w:type="dxa"/>
                </w:tcPr>
                <w:p>
                  <w:pPr>
                    <w:numPr>
                      <w:ilvl w:val="0"/>
                      <w:numId w:val="0"/>
                    </w:numPr>
                    <w:jc w:val="center"/>
                    <w:rPr>
                      <w:rFonts w:hint="default"/>
                      <w:highlight w:val="none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highlight w:val="none"/>
                      <w:vertAlign w:val="baseline"/>
                      <w:lang w:val="en-US" w:eastAsia="zh-CN"/>
                    </w:rPr>
                    <w:t>指示灯白色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46" w:hRule="atLeast"/>
              </w:trPr>
              <w:tc>
                <w:tcPr>
                  <w:tcW w:w="1277" w:type="dxa"/>
                </w:tcPr>
                <w:p>
                  <w:pPr>
                    <w:numPr>
                      <w:ilvl w:val="0"/>
                      <w:numId w:val="0"/>
                    </w:numPr>
                    <w:jc w:val="center"/>
                    <w:rPr>
                      <w:rFonts w:hint="default"/>
                      <w:highlight w:val="none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color w:val="0000FF"/>
                      <w:highlight w:val="none"/>
                      <w:vertAlign w:val="baseline"/>
                      <w:lang w:val="en-US" w:eastAsia="zh-CN"/>
                    </w:rPr>
                    <w:t>短路</w:t>
                  </w:r>
                </w:p>
              </w:tc>
              <w:tc>
                <w:tcPr>
                  <w:tcW w:w="2326" w:type="dxa"/>
                  <w:vAlign w:val="top"/>
                </w:tcPr>
                <w:p>
                  <w:pPr>
                    <w:numPr>
                      <w:ilvl w:val="0"/>
                      <w:numId w:val="0"/>
                    </w:numPr>
                    <w:ind w:left="0" w:leftChars="0" w:firstLine="0" w:firstLineChars="0"/>
                    <w:jc w:val="center"/>
                    <w:rPr>
                      <w:rFonts w:hint="eastAsia" w:ascii="宋体" w:hAnsi="宋体" w:cs="宋体"/>
                      <w:highlight w:val="none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 w:ascii="宋体" w:hAnsi="宋体" w:cs="宋体"/>
                      <w:color w:val="0000FF"/>
                      <w:highlight w:val="none"/>
                      <w:vertAlign w:val="baseline"/>
                      <w:lang w:val="en-US" w:eastAsia="zh-CN"/>
                    </w:rPr>
                    <w:t>R</w:t>
                  </w:r>
                  <w:r>
                    <w:rPr>
                      <w:rFonts w:hint="eastAsia" w:ascii="宋体" w:hAnsi="宋体" w:eastAsia="宋体" w:cs="宋体"/>
                      <w:color w:val="0000FF"/>
                      <w:highlight w:val="none"/>
                      <w:vertAlign w:val="baseline"/>
                      <w:lang w:val="en-US" w:eastAsia="zh-CN"/>
                    </w:rPr>
                    <w:t>＜</w:t>
                  </w:r>
                  <w:r>
                    <w:rPr>
                      <w:rFonts w:hint="eastAsia" w:ascii="宋体" w:hAnsi="宋体" w:cs="宋体"/>
                      <w:color w:val="0000FF"/>
                      <w:highlight w:val="none"/>
                      <w:vertAlign w:val="baseline"/>
                      <w:lang w:val="en-US" w:eastAsia="zh-CN"/>
                    </w:rPr>
                    <w:t>3</w:t>
                  </w:r>
                </w:p>
              </w:tc>
              <w:tc>
                <w:tcPr>
                  <w:tcW w:w="1228" w:type="dxa"/>
                </w:tcPr>
                <w:p>
                  <w:pPr>
                    <w:numPr>
                      <w:ilvl w:val="0"/>
                      <w:numId w:val="0"/>
                    </w:numPr>
                    <w:ind w:left="0" w:leftChars="0" w:firstLine="0" w:firstLineChars="0"/>
                    <w:jc w:val="center"/>
                    <w:rPr>
                      <w:rFonts w:hint="eastAsia" w:ascii="宋体" w:hAnsi="宋体" w:cs="宋体"/>
                      <w:color w:val="0000FF"/>
                      <w:highlight w:val="none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strike w:val="0"/>
                      <w:dstrike w:val="0"/>
                      <w:color w:val="92D050"/>
                      <w:highlight w:val="none"/>
                      <w:vertAlign w:val="baseline"/>
                      <w:lang w:val="en-US" w:eastAsia="zh-CN"/>
                    </w:rPr>
                    <w:t>±1</w:t>
                  </w:r>
                </w:p>
              </w:tc>
              <w:tc>
                <w:tcPr>
                  <w:tcW w:w="3723" w:type="dxa"/>
                </w:tcPr>
                <w:p>
                  <w:pPr>
                    <w:numPr>
                      <w:ilvl w:val="0"/>
                      <w:numId w:val="0"/>
                    </w:numPr>
                    <w:jc w:val="center"/>
                    <w:rPr>
                      <w:rFonts w:hint="eastAsia"/>
                      <w:highlight w:val="none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color w:val="0000FF"/>
                      <w:highlight w:val="none"/>
                      <w:vertAlign w:val="baseline"/>
                      <w:lang w:val="en-US" w:eastAsia="zh-CN"/>
                    </w:rPr>
                    <w:t>1~5格闪烁，E、F闪烁、指示灯黄色闪烁，频率1Hz</w:t>
                  </w:r>
                </w:p>
              </w:tc>
            </w:tr>
          </w:tbl>
          <w:p>
            <w:pPr>
              <w:ind w:firstLine="0" w:firstLineChars="0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输出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color w:val="538135"/>
                <w:lang w:val="en-US" w:eastAsia="zh-CN"/>
              </w:rPr>
              <w:t>外发参考第九章外发章节</w:t>
            </w:r>
          </w:p>
        </w:tc>
      </w:tr>
    </w:tbl>
    <w:p>
      <w:pPr>
        <w:ind w:firstLine="420"/>
      </w:pPr>
    </w:p>
    <w:p>
      <w:pPr>
        <w:ind w:firstLine="420"/>
      </w:pPr>
    </w:p>
    <w:p>
      <w:pPr>
        <w:pStyle w:val="21"/>
        <w:numPr>
          <w:ilvl w:val="0"/>
          <w:numId w:val="0"/>
        </w:numPr>
        <w:ind w:left="420" w:leftChars="0"/>
        <w:outlineLvl w:val="1"/>
        <w:rPr>
          <w:b/>
          <w:bCs/>
        </w:rPr>
      </w:pPr>
      <w:bookmarkStart w:id="63" w:name="_Toc27420"/>
      <w:r>
        <w:rPr>
          <w:rFonts w:hint="eastAsia"/>
          <w:b/>
          <w:bCs/>
          <w:lang w:val="en-US" w:eastAsia="zh-CN"/>
        </w:rPr>
        <w:t xml:space="preserve">7.5 </w:t>
      </w:r>
      <w:r>
        <w:rPr>
          <w:rFonts w:hint="eastAsia"/>
          <w:b/>
          <w:bCs/>
        </w:rPr>
        <w:t>总计里程：</w:t>
      </w:r>
      <w:bookmarkEnd w:id="63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5"/>
        <w:gridCol w:w="2283"/>
        <w:gridCol w:w="1599"/>
        <w:gridCol w:w="520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283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599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20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5" w:type="dxa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283" w:type="dxa"/>
            <w:vAlign w:val="center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center"/>
          </w:tcPr>
          <w:p>
            <w:pPr>
              <w:ind w:firstLine="0" w:firstLineChars="0"/>
            </w:pPr>
            <w:r>
              <w:rPr>
                <w:rFonts w:hint="eastAsia"/>
                <w:lang w:val="en-US" w:eastAsia="zh-CN"/>
              </w:rPr>
              <w:t>TY200.080000b</w:t>
            </w:r>
          </w:p>
        </w:tc>
        <w:tc>
          <w:tcPr>
            <w:tcW w:w="5207" w:type="dxa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显示控制：式样一</w:t>
            </w:r>
          </w:p>
          <w:p>
            <w:pPr>
              <w:ind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应用单位：km/mile，</w:t>
            </w:r>
            <w:r>
              <w:rPr>
                <w:rFonts w:hint="eastAsia"/>
                <w:color w:val="auto"/>
                <w:highlight w:val="none"/>
                <w:lang w:val="en-US" w:eastAsia="zh-CN"/>
              </w:rPr>
              <w:t>默认单位：公制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5" w:type="dxa"/>
            <w:vAlign w:val="top"/>
          </w:tcPr>
          <w:p>
            <w:pPr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2</w:t>
            </w:r>
          </w:p>
        </w:tc>
        <w:tc>
          <w:tcPr>
            <w:tcW w:w="2283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TY200.080000b（ty）</w:t>
            </w:r>
          </w:p>
        </w:tc>
        <w:tc>
          <w:tcPr>
            <w:tcW w:w="5207" w:type="dxa"/>
            <w:vAlign w:val="top"/>
          </w:tcPr>
          <w:p>
            <w:pPr>
              <w:ind w:firstLine="0" w:firstLineChars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显示控制：式样一</w:t>
            </w:r>
          </w:p>
          <w:p>
            <w:pPr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highlight w:val="none"/>
                <w:lang w:val="en-US" w:eastAsia="zh-CN"/>
              </w:rPr>
              <w:t>应用单位：km/mile，默认单位：公制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5" w:type="dxa"/>
            <w:vAlign w:val="center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2283" w:type="dxa"/>
            <w:vAlign w:val="center"/>
          </w:tcPr>
          <w:p>
            <w:pPr>
              <w:ind w:firstLine="0" w:firstLineChars="0"/>
            </w:pPr>
          </w:p>
        </w:tc>
        <w:tc>
          <w:tcPr>
            <w:tcW w:w="1599" w:type="dxa"/>
            <w:vAlign w:val="center"/>
          </w:tcPr>
          <w:p>
            <w:pPr>
              <w:ind w:firstLine="0" w:firstLineChars="0"/>
            </w:pPr>
          </w:p>
        </w:tc>
        <w:tc>
          <w:tcPr>
            <w:tcW w:w="5207" w:type="dxa"/>
            <w:vAlign w:val="center"/>
          </w:tcPr>
          <w:p>
            <w:pPr>
              <w:ind w:firstLine="0" w:firstLineChars="0"/>
              <w:rPr>
                <w:rFonts w:hint="eastAsia" w:eastAsia="宋体"/>
                <w:lang w:eastAsia="zh-CN"/>
              </w:rPr>
            </w:pPr>
          </w:p>
        </w:tc>
      </w:tr>
    </w:tbl>
    <w:p>
      <w:pPr>
        <w:bidi w:val="0"/>
      </w:pPr>
    </w:p>
    <w:p>
      <w:pPr>
        <w:bidi w:val="0"/>
        <w:outlineLvl w:val="2"/>
      </w:pPr>
      <w:bookmarkStart w:id="64" w:name="_Toc16427"/>
      <w:r>
        <w:rPr>
          <w:rFonts w:hint="eastAsia"/>
          <w:b/>
          <w:bCs/>
          <w:lang w:val="en-US" w:eastAsia="zh-CN"/>
        </w:rPr>
        <w:t>7.5.1显示控制：式样一</w:t>
      </w:r>
      <w:r>
        <w:rPr>
          <w:rFonts w:hint="eastAsia" w:ascii="宋体" w:hAnsi="宋体" w:eastAsia="宋体" w:cs="宋体"/>
          <w:color w:val="538135"/>
          <w:lang w:val="en-US" w:eastAsia="zh-CN"/>
        </w:rPr>
        <w:t>△</w:t>
      </w:r>
      <w:r>
        <w:rPr>
          <w:rFonts w:hint="eastAsia" w:ascii="宋体" w:hAnsi="宋体" w:cs="宋体"/>
          <w:color w:val="538135"/>
          <w:lang w:val="en-US" w:eastAsia="zh-CN"/>
        </w:rPr>
        <w:t>12</w:t>
      </w:r>
      <w:bookmarkEnd w:id="64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1560"/>
        <w:gridCol w:w="991"/>
        <w:gridCol w:w="1415"/>
        <w:gridCol w:w="995"/>
        <w:gridCol w:w="1413"/>
        <w:gridCol w:w="997"/>
        <w:gridCol w:w="141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总计里程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符号</w:t>
            </w:r>
          </w:p>
        </w:tc>
        <w:tc>
          <w:tcPr>
            <w:tcW w:w="1415" w:type="dxa"/>
            <w:vAlign w:val="center"/>
          </w:tcPr>
          <w:p>
            <w:pPr>
              <w:ind w:firstLine="0" w:firstLineChars="0"/>
              <w:jc w:val="center"/>
            </w:pP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单位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highlight w:val="none"/>
              </w:rPr>
              <w:t>K</w:t>
            </w:r>
            <w:r>
              <w:rPr>
                <w:highlight w:val="none"/>
              </w:rPr>
              <w:t>m</w:t>
            </w:r>
            <w:r>
              <w:rPr>
                <w:rFonts w:hint="eastAsia"/>
                <w:highlight w:val="none"/>
                <w:lang w:val="en-US" w:eastAsia="zh-CN"/>
              </w:rPr>
              <w:t>/mile</w:t>
            </w: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信号</w:t>
            </w:r>
          </w:p>
          <w:p>
            <w:pPr>
              <w:ind w:firstLine="0" w:firstLineChars="0"/>
              <w:jc w:val="center"/>
            </w:pPr>
            <w:r>
              <w:rPr>
                <w:rFonts w:hint="eastAsia"/>
                <w:b/>
                <w:bCs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仪表控制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="210" w:firstLineChars="100"/>
            </w:pPr>
            <w:r>
              <w:rPr>
                <w:rFonts w:hint="eastAsia"/>
              </w:rPr>
              <w:t>1）电源条件：I</w:t>
            </w:r>
            <w:r>
              <w:t>GN ON</w:t>
            </w:r>
          </w:p>
          <w:p>
            <w:pPr>
              <w:ind w:firstLineChars="0"/>
            </w:pPr>
            <w:r>
              <w:rPr>
                <w:rFonts w:hint="eastAsia"/>
              </w:rPr>
              <w:t>2）信号来源：根据实际车速计算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策略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pStyle w:val="21"/>
              <w:numPr>
                <w:ilvl w:val="0"/>
                <w:numId w:val="18"/>
              </w:numPr>
              <w:ind w:firstLineChars="0"/>
              <w:rPr>
                <w:highlight w:val="none"/>
              </w:rPr>
            </w:pPr>
            <w:r>
              <w:rPr>
                <w:rFonts w:hint="eastAsia"/>
                <w:highlight w:val="none"/>
              </w:rPr>
              <w:t>公制</w:t>
            </w:r>
            <w:r>
              <w:rPr>
                <w:rFonts w:hint="eastAsia"/>
                <w:highlight w:val="none"/>
                <w:lang w:eastAsia="zh-CN"/>
              </w:rPr>
              <w:t>：</w:t>
            </w:r>
            <w:r>
              <w:rPr>
                <w:rFonts w:hint="eastAsia"/>
                <w:highlight w:val="none"/>
              </w:rPr>
              <w:t>k</w:t>
            </w:r>
            <w:r>
              <w:rPr>
                <w:highlight w:val="none"/>
              </w:rPr>
              <w:t>m</w:t>
            </w:r>
            <w:r>
              <w:rPr>
                <w:rFonts w:hint="eastAsia"/>
                <w:highlight w:val="none"/>
                <w:lang w:val="en-US" w:eastAsia="zh-CN"/>
              </w:rPr>
              <w:t xml:space="preserve">  英制：mile</w:t>
            </w:r>
          </w:p>
          <w:p>
            <w:pPr>
              <w:pStyle w:val="21"/>
              <w:numPr>
                <w:ilvl w:val="0"/>
                <w:numId w:val="18"/>
              </w:numPr>
              <w:ind w:firstLineChars="0"/>
              <w:rPr>
                <w:highlight w:val="none"/>
              </w:rPr>
            </w:pPr>
            <w:r>
              <w:rPr>
                <w:rFonts w:hint="eastAsia"/>
                <w:highlight w:val="none"/>
              </w:rPr>
              <w:t>显示精度：1km</w:t>
            </w:r>
            <w:r>
              <w:rPr>
                <w:rFonts w:hint="eastAsia"/>
                <w:highlight w:val="none"/>
                <w:lang w:eastAsia="zh-CN"/>
              </w:rPr>
              <w:t>（</w:t>
            </w:r>
            <w:r>
              <w:rPr>
                <w:rFonts w:hint="eastAsia"/>
                <w:highlight w:val="none"/>
                <w:lang w:val="en-US" w:eastAsia="zh-CN"/>
              </w:rPr>
              <w:t>mile</w:t>
            </w:r>
            <w:r>
              <w:rPr>
                <w:rFonts w:hint="eastAsia"/>
                <w:highlight w:val="none"/>
                <w:lang w:eastAsia="zh-CN"/>
              </w:rPr>
              <w:t>）</w:t>
            </w:r>
          </w:p>
          <w:p>
            <w:pPr>
              <w:pStyle w:val="21"/>
              <w:numPr>
                <w:ilvl w:val="0"/>
                <w:numId w:val="18"/>
              </w:numPr>
              <w:ind w:firstLineChars="0"/>
              <w:rPr>
                <w:highlight w:val="none"/>
              </w:rPr>
            </w:pPr>
            <w:r>
              <w:rPr>
                <w:rFonts w:hint="eastAsia"/>
                <w:highlight w:val="none"/>
              </w:rPr>
              <w:t>显示范围：</w:t>
            </w:r>
            <w:r>
              <w:rPr>
                <w:rFonts w:hint="eastAsia"/>
                <w:highlight w:val="none"/>
                <w:lang w:val="en-US" w:eastAsia="zh-CN"/>
              </w:rPr>
              <w:t>0~199999</w:t>
            </w:r>
            <w:r>
              <w:rPr>
                <w:highlight w:val="none"/>
              </w:rPr>
              <w:t>km</w:t>
            </w:r>
            <w:r>
              <w:rPr>
                <w:rFonts w:hint="eastAsia"/>
                <w:highlight w:val="none"/>
                <w:lang w:eastAsia="zh-CN"/>
              </w:rPr>
              <w:t>（</w:t>
            </w:r>
            <w:r>
              <w:rPr>
                <w:rFonts w:hint="eastAsia"/>
                <w:highlight w:val="none"/>
                <w:lang w:val="en-US" w:eastAsia="zh-CN"/>
              </w:rPr>
              <w:t>0~124222mile</w:t>
            </w:r>
            <w:r>
              <w:rPr>
                <w:rFonts w:hint="eastAsia"/>
                <w:highlight w:val="none"/>
                <w:lang w:eastAsia="zh-CN"/>
              </w:rPr>
              <w:t>）（不显示前导</w:t>
            </w:r>
            <w:r>
              <w:rPr>
                <w:rFonts w:hint="eastAsia"/>
                <w:highlight w:val="none"/>
                <w:lang w:val="en-US" w:eastAsia="zh-CN"/>
              </w:rPr>
              <w:t>0</w:t>
            </w:r>
            <w:r>
              <w:rPr>
                <w:rFonts w:hint="eastAsia"/>
                <w:highlight w:val="none"/>
                <w:lang w:eastAsia="zh-CN"/>
              </w:rPr>
              <w:t>）</w:t>
            </w:r>
          </w:p>
          <w:p>
            <w:pPr>
              <w:pStyle w:val="21"/>
              <w:numPr>
                <w:ilvl w:val="0"/>
                <w:numId w:val="18"/>
              </w:numPr>
              <w:ind w:firstLineChars="0"/>
              <w:rPr>
                <w:highlight w:val="none"/>
              </w:rPr>
            </w:pPr>
            <w:r>
              <w:rPr>
                <w:rFonts w:hint="eastAsia"/>
                <w:highlight w:val="none"/>
              </w:rPr>
              <w:t>当总里程达到最大</w:t>
            </w:r>
            <w:r>
              <w:rPr>
                <w:rFonts w:hint="eastAsia"/>
                <w:highlight w:val="none"/>
                <w:lang w:val="en-US" w:eastAsia="zh-CN"/>
              </w:rPr>
              <w:t>1</w:t>
            </w:r>
            <w:r>
              <w:rPr>
                <w:highlight w:val="none"/>
              </w:rPr>
              <w:t>99999</w:t>
            </w:r>
            <w:r>
              <w:rPr>
                <w:rFonts w:hint="eastAsia"/>
                <w:highlight w:val="none"/>
              </w:rPr>
              <w:t>后，显示保持不变</w:t>
            </w:r>
          </w:p>
          <w:p>
            <w:pPr>
              <w:pStyle w:val="21"/>
              <w:numPr>
                <w:ilvl w:val="0"/>
                <w:numId w:val="18"/>
              </w:numPr>
              <w:ind w:firstLineChars="0"/>
              <w:rPr>
                <w:highlight w:val="none"/>
              </w:rPr>
            </w:pPr>
            <w:r>
              <w:rPr>
                <w:rFonts w:hint="eastAsia"/>
                <w:highlight w:val="none"/>
              </w:rPr>
              <w:t>为防止总计里程值丢失，仪表每1公里就要更新一次，断电要有存储记忆；掉电后，总计里程的最大误差为1公里</w:t>
            </w:r>
          </w:p>
          <w:p>
            <w:pPr>
              <w:pStyle w:val="21"/>
              <w:numPr>
                <w:ilvl w:val="0"/>
                <w:numId w:val="18"/>
              </w:numPr>
              <w:ind w:firstLineChars="0"/>
              <w:rPr>
                <w:highlight w:val="none"/>
              </w:rPr>
            </w:pPr>
            <w:r>
              <w:rPr>
                <w:rFonts w:hint="eastAsia"/>
                <w:highlight w:val="none"/>
              </w:rPr>
              <w:t>若车速信号丢失则停止累计，保留信号丢失前最后里程数值。</w:t>
            </w:r>
          </w:p>
          <w:p>
            <w:pPr>
              <w:ind w:left="0" w:leftChars="0" w:firstLine="0" w:firstLineChars="0"/>
              <w:rPr>
                <w:strike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输出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="0" w:firstLineChars="0"/>
            </w:pPr>
            <w:r>
              <w:rPr>
                <w:rFonts w:hint="eastAsia"/>
                <w:color w:val="538135"/>
                <w:lang w:val="en-US" w:eastAsia="zh-CN"/>
              </w:rPr>
              <w:t>外发参考第九章外发章节</w:t>
            </w:r>
          </w:p>
        </w:tc>
      </w:tr>
    </w:tbl>
    <w:p>
      <w:pPr>
        <w:ind w:firstLine="420"/>
      </w:pPr>
    </w:p>
    <w:p>
      <w:pPr>
        <w:ind w:firstLine="420"/>
      </w:pPr>
    </w:p>
    <w:p>
      <w:pPr>
        <w:pStyle w:val="21"/>
        <w:numPr>
          <w:ilvl w:val="0"/>
          <w:numId w:val="0"/>
        </w:numPr>
        <w:ind w:left="420" w:leftChars="0"/>
        <w:outlineLvl w:val="1"/>
        <w:rPr>
          <w:b/>
          <w:bCs/>
        </w:rPr>
      </w:pPr>
      <w:bookmarkStart w:id="65" w:name="_Toc28281"/>
      <w:r>
        <w:rPr>
          <w:rFonts w:hint="eastAsia"/>
          <w:b/>
          <w:bCs/>
          <w:lang w:val="en-US" w:eastAsia="zh-CN"/>
        </w:rPr>
        <w:t xml:space="preserve">7.6 </w:t>
      </w:r>
      <w:r>
        <w:rPr>
          <w:rFonts w:hint="eastAsia"/>
          <w:b/>
          <w:bCs/>
        </w:rPr>
        <w:t>小计里程：</w:t>
      </w:r>
      <w:bookmarkEnd w:id="65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7"/>
        <w:gridCol w:w="2265"/>
        <w:gridCol w:w="1599"/>
        <w:gridCol w:w="522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7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265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59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223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7" w:type="dxa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265" w:type="dxa"/>
            <w:vAlign w:val="center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center"/>
          </w:tcPr>
          <w:p>
            <w:pPr>
              <w:ind w:firstLine="0" w:firstLineChars="0"/>
            </w:pPr>
            <w:r>
              <w:rPr>
                <w:rFonts w:hint="eastAsia"/>
                <w:lang w:val="en-US" w:eastAsia="zh-CN"/>
              </w:rPr>
              <w:t>TY200.080000b</w:t>
            </w:r>
          </w:p>
        </w:tc>
        <w:tc>
          <w:tcPr>
            <w:tcW w:w="5223" w:type="dxa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显示控制：式样一</w:t>
            </w:r>
          </w:p>
          <w:p>
            <w:pPr>
              <w:ind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应用单位：km/mile，</w:t>
            </w:r>
            <w:r>
              <w:rPr>
                <w:rFonts w:hint="eastAsia"/>
                <w:color w:val="auto"/>
                <w:highlight w:val="none"/>
                <w:lang w:val="en-US" w:eastAsia="zh-CN"/>
              </w:rPr>
              <w:t>默认单位：公制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7" w:type="dxa"/>
            <w:vAlign w:val="top"/>
          </w:tcPr>
          <w:p>
            <w:pPr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2</w:t>
            </w:r>
          </w:p>
        </w:tc>
        <w:tc>
          <w:tcPr>
            <w:tcW w:w="2265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TY200.080000b（ty）</w:t>
            </w:r>
          </w:p>
        </w:tc>
        <w:tc>
          <w:tcPr>
            <w:tcW w:w="5223" w:type="dxa"/>
            <w:vAlign w:val="top"/>
          </w:tcPr>
          <w:p>
            <w:pPr>
              <w:ind w:firstLine="0" w:firstLineChars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显示控制：式样一</w:t>
            </w:r>
          </w:p>
          <w:p>
            <w:pPr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highlight w:val="none"/>
                <w:lang w:val="en-US" w:eastAsia="zh-CN"/>
              </w:rPr>
              <w:t>应用单位：km/mile，默认单位：公制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7" w:type="dxa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2265" w:type="dxa"/>
          </w:tcPr>
          <w:p>
            <w:pPr>
              <w:ind w:firstLine="0" w:firstLineChars="0"/>
            </w:pP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</w:p>
        </w:tc>
        <w:tc>
          <w:tcPr>
            <w:tcW w:w="5223" w:type="dxa"/>
          </w:tcPr>
          <w:p>
            <w:pPr>
              <w:ind w:firstLine="0" w:firstLineChars="0"/>
              <w:rPr>
                <w:rFonts w:hint="eastAsia" w:eastAsia="宋体"/>
                <w:lang w:eastAsia="zh-CN"/>
              </w:rPr>
            </w:pPr>
          </w:p>
        </w:tc>
      </w:tr>
    </w:tbl>
    <w:p>
      <w:pPr>
        <w:bidi w:val="0"/>
      </w:pPr>
    </w:p>
    <w:p>
      <w:pPr>
        <w:bidi w:val="0"/>
        <w:outlineLvl w:val="2"/>
        <w:rPr>
          <w:rFonts w:hint="default"/>
          <w:lang w:val="en-US"/>
        </w:rPr>
      </w:pPr>
      <w:bookmarkStart w:id="66" w:name="_Toc13197"/>
      <w:r>
        <w:rPr>
          <w:rFonts w:hint="eastAsia"/>
          <w:b/>
          <w:bCs/>
          <w:lang w:val="en-US" w:eastAsia="zh-CN"/>
        </w:rPr>
        <w:t>7.6.1显示控制：式样一</w:t>
      </w:r>
      <w:r>
        <w:rPr>
          <w:rFonts w:hint="eastAsia" w:ascii="宋体" w:hAnsi="宋体" w:eastAsia="宋体" w:cs="宋体"/>
          <w:color w:val="538135"/>
          <w:lang w:val="en-US" w:eastAsia="zh-CN"/>
        </w:rPr>
        <w:t>△</w:t>
      </w:r>
      <w:r>
        <w:rPr>
          <w:rFonts w:hint="eastAsia" w:ascii="宋体" w:hAnsi="宋体" w:cs="宋体"/>
          <w:color w:val="538135"/>
          <w:lang w:val="en-US" w:eastAsia="zh-CN"/>
        </w:rPr>
        <w:t>12</w:t>
      </w:r>
      <w:bookmarkEnd w:id="66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1560"/>
        <w:gridCol w:w="991"/>
        <w:gridCol w:w="1415"/>
        <w:gridCol w:w="995"/>
        <w:gridCol w:w="1413"/>
        <w:gridCol w:w="997"/>
        <w:gridCol w:w="141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  <w:r>
              <w:rPr>
                <w:rFonts w:hint="eastAsia"/>
              </w:rPr>
              <w:t>小计里程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符号</w:t>
            </w:r>
          </w:p>
        </w:tc>
        <w:tc>
          <w:tcPr>
            <w:tcW w:w="1415" w:type="dxa"/>
            <w:vAlign w:val="center"/>
          </w:tcPr>
          <w:p>
            <w:pPr>
              <w:ind w:firstLine="0" w:firstLineChars="0"/>
              <w:jc w:val="center"/>
            </w:pP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单位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highlight w:val="none"/>
              </w:rPr>
              <w:t>K</w:t>
            </w:r>
            <w:r>
              <w:rPr>
                <w:highlight w:val="none"/>
              </w:rPr>
              <w:t>m</w:t>
            </w:r>
            <w:r>
              <w:rPr>
                <w:rFonts w:hint="eastAsia"/>
                <w:highlight w:val="none"/>
                <w:lang w:val="en-US" w:eastAsia="zh-CN"/>
              </w:rPr>
              <w:t>/mile</w:t>
            </w: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信号</w:t>
            </w:r>
          </w:p>
          <w:p>
            <w:pPr>
              <w:ind w:firstLine="0" w:firstLineChars="0"/>
              <w:jc w:val="center"/>
            </w:pPr>
            <w:r>
              <w:rPr>
                <w:rFonts w:hint="eastAsia"/>
                <w:b/>
                <w:bCs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both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仪表控制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="210" w:firstLineChars="100"/>
            </w:pPr>
            <w:r>
              <w:rPr>
                <w:rFonts w:hint="eastAsia"/>
              </w:rPr>
              <w:t>1）电源条件：I</w:t>
            </w:r>
            <w:r>
              <w:t>GN ON</w:t>
            </w:r>
          </w:p>
          <w:p>
            <w:pPr>
              <w:ind w:firstLineChars="0"/>
            </w:pPr>
            <w:r>
              <w:rPr>
                <w:rFonts w:hint="eastAsia"/>
              </w:rPr>
              <w:t>2）信号来源：根据实际车速计算</w:t>
            </w:r>
          </w:p>
          <w:p>
            <w:pPr>
              <w:ind w:firstLine="420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  <w:highlight w:val="none"/>
              </w:rPr>
            </w:pPr>
            <w:r>
              <w:rPr>
                <w:rFonts w:hint="eastAsia"/>
                <w:b/>
                <w:bCs/>
                <w:highlight w:val="none"/>
              </w:rPr>
              <w:t>策略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pStyle w:val="21"/>
              <w:numPr>
                <w:ilvl w:val="0"/>
                <w:numId w:val="19"/>
              </w:numPr>
              <w:ind w:firstLineChars="0"/>
              <w:rPr>
                <w:rFonts w:hint="eastAsia"/>
                <w:highlight w:val="none"/>
              </w:rPr>
            </w:pPr>
            <w:r>
              <w:rPr>
                <w:rFonts w:hint="eastAsia"/>
                <w:highlight w:val="none"/>
              </w:rPr>
              <w:t>公制</w:t>
            </w:r>
            <w:r>
              <w:rPr>
                <w:rFonts w:hint="eastAsia"/>
                <w:highlight w:val="none"/>
                <w:lang w:eastAsia="zh-CN"/>
              </w:rPr>
              <w:t>：</w:t>
            </w:r>
            <w:r>
              <w:rPr>
                <w:rFonts w:hint="eastAsia"/>
                <w:highlight w:val="none"/>
              </w:rPr>
              <w:t>km</w:t>
            </w:r>
            <w:r>
              <w:rPr>
                <w:rFonts w:hint="eastAsia"/>
                <w:highlight w:val="none"/>
                <w:lang w:val="en-US" w:eastAsia="zh-CN"/>
              </w:rPr>
              <w:t xml:space="preserve">  英制：mile</w:t>
            </w:r>
          </w:p>
          <w:p>
            <w:pPr>
              <w:pStyle w:val="21"/>
              <w:numPr>
                <w:ilvl w:val="0"/>
                <w:numId w:val="19"/>
              </w:numPr>
              <w:ind w:firstLineChars="0"/>
              <w:rPr>
                <w:rFonts w:hint="eastAsia"/>
                <w:highlight w:val="none"/>
              </w:rPr>
            </w:pPr>
            <w:r>
              <w:rPr>
                <w:rFonts w:hint="eastAsia"/>
                <w:highlight w:val="none"/>
              </w:rPr>
              <w:t>显示精度：0.1km</w:t>
            </w:r>
            <w:r>
              <w:rPr>
                <w:rFonts w:hint="eastAsia"/>
                <w:highlight w:val="none"/>
                <w:lang w:eastAsia="zh-CN"/>
              </w:rPr>
              <w:t>（</w:t>
            </w:r>
            <w:r>
              <w:rPr>
                <w:rFonts w:hint="eastAsia"/>
                <w:highlight w:val="none"/>
                <w:lang w:val="en-US" w:eastAsia="zh-CN"/>
              </w:rPr>
              <w:t>mile</w:t>
            </w:r>
            <w:r>
              <w:rPr>
                <w:rFonts w:hint="eastAsia"/>
                <w:highlight w:val="none"/>
                <w:lang w:eastAsia="zh-CN"/>
              </w:rPr>
              <w:t>）</w:t>
            </w:r>
            <w:r>
              <w:rPr>
                <w:rFonts w:hint="eastAsia"/>
                <w:highlight w:val="none"/>
              </w:rPr>
              <w:t>，未达到0.1部分舍去</w:t>
            </w:r>
          </w:p>
          <w:p>
            <w:pPr>
              <w:pStyle w:val="21"/>
              <w:numPr>
                <w:ilvl w:val="0"/>
                <w:numId w:val="0"/>
              </w:numPr>
              <w:ind w:left="210" w:leftChars="0"/>
              <w:rPr>
                <w:rFonts w:hint="eastAsia"/>
                <w:highlight w:val="none"/>
              </w:rPr>
            </w:pPr>
            <w:r>
              <w:rPr>
                <w:rFonts w:hint="eastAsia"/>
                <w:highlight w:val="none"/>
                <w:lang w:val="en-US" w:eastAsia="zh-CN"/>
              </w:rPr>
              <w:t>3）</w:t>
            </w:r>
            <w:r>
              <w:rPr>
                <w:rFonts w:hint="eastAsia"/>
                <w:highlight w:val="none"/>
              </w:rPr>
              <w:t>显示范围：</w:t>
            </w:r>
            <w:r>
              <w:rPr>
                <w:rFonts w:hint="eastAsia"/>
                <w:highlight w:val="none"/>
                <w:lang w:val="en-US" w:eastAsia="zh-CN"/>
              </w:rPr>
              <w:t>0.0~999.9</w:t>
            </w:r>
            <w:r>
              <w:rPr>
                <w:rFonts w:hint="eastAsia"/>
                <w:highlight w:val="none"/>
              </w:rPr>
              <w:t>km</w:t>
            </w:r>
            <w:r>
              <w:rPr>
                <w:rFonts w:hint="eastAsia"/>
                <w:highlight w:val="none"/>
                <w:lang w:eastAsia="zh-CN"/>
              </w:rPr>
              <w:t>（</w:t>
            </w:r>
            <w:r>
              <w:rPr>
                <w:rFonts w:hint="eastAsia"/>
                <w:highlight w:val="none"/>
                <w:lang w:val="en-US" w:eastAsia="zh-CN"/>
              </w:rPr>
              <w:t>0~621.0mile</w:t>
            </w:r>
            <w:r>
              <w:rPr>
                <w:rFonts w:hint="eastAsia"/>
                <w:highlight w:val="none"/>
                <w:lang w:eastAsia="zh-CN"/>
              </w:rPr>
              <w:t>），</w:t>
            </w:r>
            <w:r>
              <w:rPr>
                <w:rFonts w:hint="eastAsia"/>
                <w:highlight w:val="none"/>
              </w:rPr>
              <w:t>当小计里程达到最大</w:t>
            </w:r>
            <w:r>
              <w:rPr>
                <w:color w:val="auto"/>
                <w:highlight w:val="none"/>
              </w:rPr>
              <w:t>9</w:t>
            </w:r>
            <w:r>
              <w:rPr>
                <w:rFonts w:hint="eastAsia"/>
                <w:color w:val="auto"/>
                <w:highlight w:val="none"/>
                <w:lang w:val="en-US" w:eastAsia="zh-CN"/>
              </w:rPr>
              <w:t>99</w:t>
            </w:r>
            <w:r>
              <w:rPr>
                <w:color w:val="auto"/>
                <w:highlight w:val="none"/>
              </w:rPr>
              <w:t>.9</w:t>
            </w:r>
            <w:r>
              <w:rPr>
                <w:rFonts w:hint="eastAsia"/>
                <w:color w:val="auto"/>
                <w:highlight w:val="none"/>
                <w:lang w:val="en-US" w:eastAsia="zh-CN"/>
              </w:rPr>
              <w:t>km</w:t>
            </w:r>
            <w:r>
              <w:rPr>
                <w:rFonts w:hint="eastAsia"/>
                <w:highlight w:val="none"/>
              </w:rPr>
              <w:t>后，归零重新累计</w:t>
            </w:r>
          </w:p>
          <w:p>
            <w:pPr>
              <w:pStyle w:val="21"/>
              <w:numPr>
                <w:ilvl w:val="0"/>
                <w:numId w:val="0"/>
              </w:numPr>
              <w:ind w:left="210" w:leftChars="0"/>
              <w:rPr>
                <w:rFonts w:hint="default" w:eastAsia="宋体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4）</w:t>
            </w:r>
            <w:r>
              <w:rPr>
                <w:rFonts w:hint="eastAsia"/>
                <w:highlight w:val="none"/>
              </w:rPr>
              <w:t>小计里程在断</w:t>
            </w:r>
            <w:r>
              <w:rPr>
                <w:rFonts w:hint="eastAsia"/>
                <w:highlight w:val="none"/>
                <w:lang w:val="en-US" w:eastAsia="zh-CN"/>
              </w:rPr>
              <w:t>15和30电再</w:t>
            </w:r>
            <w:r>
              <w:rPr>
                <w:rFonts w:hint="eastAsia"/>
                <w:highlight w:val="none"/>
              </w:rPr>
              <w:t>重连后，如未手动清零，应持续在上次记忆数据上进行累计</w:t>
            </w:r>
          </w:p>
          <w:p>
            <w:pPr>
              <w:pStyle w:val="21"/>
              <w:numPr>
                <w:ilvl w:val="0"/>
                <w:numId w:val="0"/>
              </w:numPr>
              <w:ind w:left="210" w:leftChars="0"/>
              <w:rPr>
                <w:rFonts w:hint="eastAsia"/>
                <w:highlight w:val="none"/>
              </w:rPr>
            </w:pPr>
            <w:r>
              <w:rPr>
                <w:rFonts w:hint="eastAsia"/>
                <w:highlight w:val="none"/>
                <w:lang w:val="en-US" w:eastAsia="zh-CN"/>
              </w:rPr>
              <w:t>5）</w:t>
            </w:r>
            <w:r>
              <w:rPr>
                <w:rFonts w:hint="eastAsia"/>
                <w:highlight w:val="none"/>
              </w:rPr>
              <w:t>若车速信号丢失则停止累计，保留信号丢失前最后里程数值</w:t>
            </w:r>
          </w:p>
          <w:p>
            <w:pPr>
              <w:pStyle w:val="21"/>
              <w:numPr>
                <w:ilvl w:val="0"/>
                <w:numId w:val="0"/>
              </w:numPr>
              <w:ind w:left="210" w:leftChars="0"/>
              <w:rPr>
                <w:highlight w:val="none"/>
              </w:rPr>
            </w:pPr>
            <w:r>
              <w:rPr>
                <w:rFonts w:hint="eastAsia"/>
                <w:highlight w:val="none"/>
                <w:lang w:val="en-US" w:eastAsia="zh-CN"/>
              </w:rPr>
              <w:t>6）</w:t>
            </w:r>
            <w:r>
              <w:rPr>
                <w:rFonts w:hint="eastAsia"/>
                <w:highlight w:val="none"/>
              </w:rPr>
              <w:t>清零操作：</w:t>
            </w:r>
            <w:r>
              <w:rPr>
                <w:rFonts w:hint="eastAsia"/>
                <w:highlight w:val="none"/>
                <w:lang w:val="en-US" w:eastAsia="zh-CN"/>
              </w:rPr>
              <w:t>参考第八章按键操作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输出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="0" w:firstLineChars="0"/>
            </w:pPr>
            <w:r>
              <w:rPr>
                <w:rFonts w:hint="eastAsia"/>
                <w:color w:val="538135"/>
                <w:lang w:val="en-US" w:eastAsia="zh-CN"/>
              </w:rPr>
              <w:t>外发参考第九章外发章节</w:t>
            </w:r>
          </w:p>
        </w:tc>
      </w:tr>
    </w:tbl>
    <w:p>
      <w:pPr>
        <w:ind w:firstLine="420"/>
      </w:pPr>
    </w:p>
    <w:p>
      <w:pPr>
        <w:ind w:firstLine="420"/>
      </w:pPr>
    </w:p>
    <w:p>
      <w:pPr>
        <w:pStyle w:val="21"/>
        <w:numPr>
          <w:ilvl w:val="0"/>
          <w:numId w:val="0"/>
        </w:numPr>
        <w:ind w:left="420" w:leftChars="0"/>
        <w:outlineLvl w:val="1"/>
        <w:rPr>
          <w:b/>
          <w:bCs/>
          <w:color w:val="auto"/>
          <w:highlight w:val="none"/>
        </w:rPr>
      </w:pPr>
      <w:bookmarkStart w:id="67" w:name="_Toc11017"/>
      <w:r>
        <w:rPr>
          <w:rFonts w:hint="eastAsia"/>
          <w:b/>
          <w:bCs/>
          <w:color w:val="auto"/>
          <w:highlight w:val="none"/>
          <w:lang w:val="en-US" w:eastAsia="zh-CN"/>
        </w:rPr>
        <w:t xml:space="preserve">7.7 </w:t>
      </w:r>
      <w:r>
        <w:rPr>
          <w:rFonts w:hint="eastAsia"/>
          <w:b/>
          <w:bCs/>
          <w:color w:val="auto"/>
          <w:highlight w:val="none"/>
        </w:rPr>
        <w:t>时间显示：</w:t>
      </w:r>
      <w:bookmarkEnd w:id="67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7"/>
        <w:gridCol w:w="2276"/>
        <w:gridCol w:w="1599"/>
        <w:gridCol w:w="521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7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27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59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212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4" w:hRule="atLeast"/>
        </w:trPr>
        <w:tc>
          <w:tcPr>
            <w:tcW w:w="767" w:type="dxa"/>
            <w:vAlign w:val="center"/>
          </w:tcPr>
          <w:p>
            <w:pPr>
              <w:spacing w:line="240" w:lineRule="auto"/>
              <w:ind w:firstLine="0" w:firstLineChar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276" w:type="dxa"/>
            <w:vAlign w:val="center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center"/>
          </w:tcPr>
          <w:p>
            <w:pPr>
              <w:ind w:firstLine="0" w:firstLineChars="0"/>
            </w:pPr>
            <w:r>
              <w:rPr>
                <w:rFonts w:hint="eastAsia"/>
                <w:lang w:val="en-US" w:eastAsia="zh-CN"/>
              </w:rPr>
              <w:t>TY200.080000b</w:t>
            </w:r>
          </w:p>
        </w:tc>
        <w:tc>
          <w:tcPr>
            <w:tcW w:w="5212" w:type="dxa"/>
          </w:tcPr>
          <w:p>
            <w:pPr>
              <w:spacing w:line="240" w:lineRule="auto"/>
              <w:ind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7" w:type="dxa"/>
            <w:vAlign w:val="top"/>
          </w:tcPr>
          <w:p>
            <w:pPr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2</w:t>
            </w:r>
          </w:p>
        </w:tc>
        <w:tc>
          <w:tcPr>
            <w:tcW w:w="2276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TY200.080000b（ty）</w:t>
            </w:r>
          </w:p>
        </w:tc>
        <w:tc>
          <w:tcPr>
            <w:tcW w:w="5212" w:type="dxa"/>
            <w:vAlign w:val="top"/>
          </w:tcPr>
          <w:p>
            <w:pPr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7" w:type="dxa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2276" w:type="dxa"/>
          </w:tcPr>
          <w:p>
            <w:pPr>
              <w:ind w:firstLine="0" w:firstLineChars="0"/>
            </w:pP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</w:p>
        </w:tc>
        <w:tc>
          <w:tcPr>
            <w:tcW w:w="5212" w:type="dxa"/>
          </w:tcPr>
          <w:p>
            <w:pPr>
              <w:ind w:firstLine="0" w:firstLineChars="0"/>
              <w:rPr>
                <w:rFonts w:hint="eastAsia" w:eastAsia="宋体"/>
                <w:lang w:eastAsia="zh-CN"/>
              </w:rPr>
            </w:pPr>
          </w:p>
        </w:tc>
      </w:tr>
    </w:tbl>
    <w:p>
      <w:pPr>
        <w:bidi w:val="0"/>
      </w:pPr>
    </w:p>
    <w:p>
      <w:pPr>
        <w:bidi w:val="0"/>
        <w:outlineLvl w:val="2"/>
      </w:pPr>
      <w:bookmarkStart w:id="68" w:name="_Toc3170"/>
      <w:r>
        <w:rPr>
          <w:rFonts w:hint="eastAsia"/>
          <w:b/>
          <w:bCs/>
          <w:lang w:val="en-US" w:eastAsia="zh-CN"/>
        </w:rPr>
        <w:t>7.7.1显示控制：式样一</w:t>
      </w:r>
      <w:bookmarkEnd w:id="68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1560"/>
        <w:gridCol w:w="991"/>
        <w:gridCol w:w="1416"/>
        <w:gridCol w:w="995"/>
        <w:gridCol w:w="1413"/>
        <w:gridCol w:w="997"/>
        <w:gridCol w:w="141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  <w:strike w:val="0"/>
                <w:dstrike w:val="0"/>
                <w:color w:val="auto"/>
              </w:rPr>
            </w:pPr>
            <w:r>
              <w:rPr>
                <w:rFonts w:hint="eastAsia"/>
                <w:b/>
                <w:bCs/>
                <w:strike w:val="0"/>
                <w:dstrike w:val="0"/>
                <w:color w:val="auto"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center"/>
              <w:rPr>
                <w:strike w:val="0"/>
                <w:dstrike w:val="0"/>
                <w:color w:val="auto"/>
              </w:rPr>
            </w:pPr>
            <w:r>
              <w:rPr>
                <w:rFonts w:hint="eastAsia"/>
                <w:strike w:val="0"/>
                <w:dstrike w:val="0"/>
                <w:color w:val="auto"/>
              </w:rPr>
              <w:t>时间显示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  <w:strike w:val="0"/>
                <w:dstrike w:val="0"/>
                <w:color w:val="auto"/>
              </w:rPr>
            </w:pPr>
            <w:r>
              <w:rPr>
                <w:rFonts w:hint="eastAsia"/>
                <w:b/>
                <w:bCs/>
                <w:strike w:val="0"/>
                <w:dstrike w:val="0"/>
                <w:color w:val="auto"/>
              </w:rPr>
              <w:t>符号</w:t>
            </w:r>
          </w:p>
        </w:tc>
        <w:tc>
          <w:tcPr>
            <w:tcW w:w="1415" w:type="dxa"/>
            <w:vAlign w:val="center"/>
          </w:tcPr>
          <w:p>
            <w:pPr>
              <w:ind w:firstLine="0" w:firstLineChars="0"/>
              <w:jc w:val="center"/>
              <w:rPr>
                <w:strike w:val="0"/>
                <w:dstrike w:val="0"/>
                <w:color w:val="auto"/>
              </w:rPr>
            </w:pPr>
            <w:r>
              <w:drawing>
                <wp:inline distT="0" distB="0" distL="114300" distR="114300">
                  <wp:extent cx="762000" cy="304800"/>
                  <wp:effectExtent l="0" t="0" r="0" b="0"/>
                  <wp:docPr id="29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  <w:strike w:val="0"/>
                <w:dstrike w:val="0"/>
                <w:color w:val="auto"/>
              </w:rPr>
            </w:pPr>
            <w:r>
              <w:rPr>
                <w:rFonts w:hint="eastAsia"/>
                <w:b/>
                <w:bCs/>
                <w:strike w:val="0"/>
                <w:dstrike w:val="0"/>
                <w:color w:val="auto"/>
              </w:rPr>
              <w:t>单位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center"/>
              <w:rPr>
                <w:strike w:val="0"/>
                <w:dstrike w:val="0"/>
                <w:color w:val="auto"/>
              </w:rPr>
            </w:pP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  <w:strike w:val="0"/>
                <w:dstrike w:val="0"/>
                <w:color w:val="auto"/>
              </w:rPr>
            </w:pPr>
            <w:r>
              <w:rPr>
                <w:rFonts w:hint="eastAsia"/>
                <w:b/>
                <w:bCs/>
                <w:strike w:val="0"/>
                <w:dstrike w:val="0"/>
                <w:color w:val="auto"/>
              </w:rPr>
              <w:t>信号</w:t>
            </w:r>
          </w:p>
          <w:p>
            <w:pPr>
              <w:ind w:firstLine="0" w:firstLineChars="0"/>
              <w:jc w:val="center"/>
              <w:rPr>
                <w:strike w:val="0"/>
                <w:dstrike w:val="0"/>
                <w:color w:val="auto"/>
              </w:rPr>
            </w:pPr>
            <w:r>
              <w:rPr>
                <w:rFonts w:hint="eastAsia"/>
                <w:b/>
                <w:bCs/>
                <w:strike w:val="0"/>
                <w:dstrike w:val="0"/>
                <w:color w:val="auto"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strike w:val="0"/>
                <w:dstrike w:val="0"/>
                <w:color w:val="auto"/>
                <w:lang w:val="en-US" w:eastAsia="zh-CN"/>
              </w:rPr>
            </w:pPr>
            <w:r>
              <w:rPr>
                <w:rFonts w:hint="eastAsia"/>
                <w:strike w:val="0"/>
                <w:dstrike w:val="0"/>
                <w:color w:val="auto"/>
                <w:lang w:val="en-US" w:eastAsia="zh-CN"/>
              </w:rPr>
              <w:t>仪表控制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  <w:strike w:val="0"/>
                <w:dstrike w:val="0"/>
                <w:color w:val="auto"/>
              </w:rPr>
            </w:pPr>
            <w:r>
              <w:rPr>
                <w:rFonts w:hint="eastAsia"/>
                <w:b/>
                <w:bCs/>
                <w:strike w:val="0"/>
                <w:dstrike w:val="0"/>
                <w:color w:val="auto"/>
              </w:rPr>
              <w:t>输入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  <w:rPr>
                <w:strike w:val="0"/>
                <w:dstrike w:val="0"/>
                <w:color w:val="auto"/>
              </w:rPr>
            </w:pPr>
            <w:r>
              <w:rPr>
                <w:rFonts w:hint="eastAsia"/>
                <w:strike w:val="0"/>
                <w:dstrike w:val="0"/>
                <w:color w:val="auto"/>
              </w:rPr>
              <w:t>1）电源条件：I</w:t>
            </w:r>
            <w:r>
              <w:rPr>
                <w:strike w:val="0"/>
                <w:dstrike w:val="0"/>
                <w:color w:val="auto"/>
              </w:rPr>
              <w:t>GN ON</w:t>
            </w:r>
          </w:p>
          <w:p>
            <w:pPr>
              <w:ind w:firstLineChars="0"/>
              <w:rPr>
                <w:rFonts w:hint="eastAsia" w:eastAsia="宋体"/>
                <w:strike w:val="0"/>
                <w:dstrike w:val="0"/>
                <w:color w:val="auto"/>
                <w:lang w:eastAsia="zh-CN"/>
              </w:rPr>
            </w:pPr>
            <w:r>
              <w:rPr>
                <w:rFonts w:hint="eastAsia"/>
                <w:strike w:val="0"/>
                <w:dstrike w:val="0"/>
                <w:color w:val="auto"/>
              </w:rPr>
              <w:t>2）信号来源：</w:t>
            </w:r>
            <w:r>
              <w:rPr>
                <w:rFonts w:hint="eastAsia"/>
                <w:strike w:val="0"/>
                <w:dstrike w:val="0"/>
                <w:color w:val="auto"/>
                <w:lang w:eastAsia="zh-CN"/>
              </w:rPr>
              <w:t>仪表控制</w:t>
            </w:r>
          </w:p>
          <w:p>
            <w:pPr>
              <w:ind w:firstLine="420"/>
              <w:rPr>
                <w:strike w:val="0"/>
                <w:dstrike w:val="0"/>
                <w:color w:val="auto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  <w:strike w:val="0"/>
                <w:dstrike w:val="0"/>
                <w:color w:val="auto"/>
              </w:rPr>
            </w:pPr>
            <w:r>
              <w:rPr>
                <w:rFonts w:hint="eastAsia"/>
                <w:b/>
                <w:bCs/>
                <w:strike w:val="0"/>
                <w:dstrike w:val="0"/>
                <w:color w:val="auto"/>
              </w:rPr>
              <w:t>策略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pStyle w:val="21"/>
              <w:numPr>
                <w:ilvl w:val="0"/>
                <w:numId w:val="20"/>
              </w:numPr>
              <w:ind w:firstLineChars="0"/>
              <w:rPr>
                <w:rFonts w:hint="eastAsia"/>
                <w:strike w:val="0"/>
                <w:dstrike w:val="0"/>
                <w:color w:val="auto"/>
              </w:rPr>
            </w:pPr>
            <w:r>
              <w:rPr>
                <w:rFonts w:hint="eastAsia"/>
                <w:strike w:val="0"/>
                <w:dstrike w:val="0"/>
                <w:color w:val="auto"/>
              </w:rPr>
              <w:t>显示方式：</w:t>
            </w:r>
            <w:r>
              <w:rPr>
                <w:rFonts w:hint="eastAsia"/>
                <w:strike w:val="0"/>
                <w:dstrike w:val="0"/>
                <w:color w:val="auto"/>
                <w:lang w:val="en-US" w:eastAsia="zh-CN"/>
              </w:rPr>
              <w:t>00:00~23:59 ，初始显示：00：00</w:t>
            </w:r>
          </w:p>
          <w:p>
            <w:pPr>
              <w:pStyle w:val="21"/>
              <w:numPr>
                <w:ilvl w:val="0"/>
                <w:numId w:val="20"/>
              </w:numPr>
              <w:ind w:firstLineChars="0"/>
              <w:rPr>
                <w:rFonts w:hint="eastAsia"/>
                <w:strike w:val="0"/>
                <w:dstrike w:val="0"/>
                <w:color w:val="auto"/>
              </w:rPr>
            </w:pPr>
            <w:r>
              <w:rPr>
                <w:rFonts w:hint="eastAsia"/>
                <w:strike w:val="0"/>
                <w:dstrike w:val="0"/>
                <w:color w:val="auto"/>
              </w:rPr>
              <w:t>精度要求：</w:t>
            </w:r>
            <w:r>
              <w:rPr>
                <w:rFonts w:hint="eastAsia"/>
                <w:strike w:val="0"/>
                <w:dstrike w:val="0"/>
                <w:color w:val="auto"/>
                <w:lang w:val="en-US" w:eastAsia="zh-CN"/>
              </w:rPr>
              <w:t>24小时</w:t>
            </w:r>
            <w:r>
              <w:rPr>
                <w:rFonts w:hint="eastAsia"/>
                <w:strike w:val="0"/>
                <w:dstrike w:val="0"/>
                <w:color w:val="auto"/>
              </w:rPr>
              <w:t>±</w:t>
            </w:r>
            <w:r>
              <w:rPr>
                <w:rFonts w:hint="eastAsia"/>
                <w:strike w:val="0"/>
                <w:dstrike w:val="0"/>
                <w:color w:val="auto"/>
                <w:lang w:val="en-US" w:eastAsia="zh-CN"/>
              </w:rPr>
              <w:t>4</w:t>
            </w:r>
            <w:r>
              <w:rPr>
                <w:rFonts w:hint="eastAsia"/>
                <w:strike w:val="0"/>
                <w:dstrike w:val="0"/>
                <w:color w:val="auto"/>
              </w:rPr>
              <w:t>s</w:t>
            </w:r>
            <w:r>
              <w:rPr>
                <w:rFonts w:hint="eastAsia"/>
                <w:strike w:val="0"/>
                <w:dstrike w:val="0"/>
                <w:color w:val="auto"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strike w:val="0"/>
                <w:dstrike w:val="0"/>
                <w:color w:val="auto"/>
                <w:lang w:eastAsia="zh-CN"/>
              </w:rPr>
              <w:t>±</w:t>
            </w:r>
            <w:r>
              <w:rPr>
                <w:rFonts w:hint="eastAsia"/>
                <w:strike w:val="0"/>
                <w:dstrike w:val="0"/>
                <w:color w:val="auto"/>
                <w:lang w:val="en-US" w:eastAsia="zh-CN"/>
              </w:rPr>
              <w:t>2分/月</w:t>
            </w:r>
            <w:r>
              <w:rPr>
                <w:rFonts w:hint="eastAsia"/>
                <w:strike w:val="0"/>
                <w:dstrike w:val="0"/>
                <w:color w:val="auto"/>
                <w:lang w:eastAsia="zh-CN"/>
              </w:rPr>
              <w:t>）</w:t>
            </w:r>
          </w:p>
          <w:p>
            <w:pPr>
              <w:pStyle w:val="21"/>
              <w:numPr>
                <w:ilvl w:val="0"/>
                <w:numId w:val="20"/>
              </w:numPr>
              <w:ind w:firstLineChars="0"/>
              <w:rPr>
                <w:rFonts w:hint="eastAsia"/>
                <w:strike w:val="0"/>
                <w:dstrike w:val="0"/>
                <w:color w:val="auto"/>
                <w:highlight w:val="none"/>
              </w:rPr>
            </w:pPr>
            <w:r>
              <w:rPr>
                <w:rFonts w:hint="eastAsia" w:ascii="宋体" w:hAnsi="宋体" w:cs="宋体"/>
                <w:strike w:val="0"/>
                <w:dstrike w:val="0"/>
                <w:color w:val="auto"/>
                <w:szCs w:val="21"/>
              </w:rPr>
              <w:t>时钟中间两点闪烁显示，闪烁频率500ms亮500ms灭</w:t>
            </w:r>
            <w:r>
              <w:rPr>
                <w:rFonts w:hint="eastAsia" w:ascii="宋体" w:hAnsi="宋体" w:cs="宋体"/>
                <w:strike w:val="0"/>
                <w:dstrike w:val="0"/>
                <w:color w:val="auto"/>
                <w:szCs w:val="21"/>
                <w:lang w:val="en-US" w:eastAsia="zh-CN"/>
              </w:rPr>
              <w:t>；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</w:rPr>
              <w:t>小时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  <w:lang w:val="en-US" w:eastAsia="zh-CN"/>
              </w:rPr>
              <w:t>和分钟有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</w:rPr>
              <w:t>前导0显示。如：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  <w:lang w:val="en-US" w:eastAsia="zh-CN"/>
              </w:rPr>
              <w:t>0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</w:rPr>
              <w:t>1:01</w:t>
            </w:r>
          </w:p>
          <w:p>
            <w:pPr>
              <w:pStyle w:val="21"/>
              <w:numPr>
                <w:ilvl w:val="0"/>
                <w:numId w:val="20"/>
              </w:numPr>
              <w:ind w:firstLineChars="0"/>
              <w:rPr>
                <w:rFonts w:hint="eastAsia"/>
                <w:strike w:val="0"/>
                <w:dstrike w:val="0"/>
                <w:color w:val="auto"/>
                <w:highlight w:val="none"/>
              </w:rPr>
            </w:pPr>
            <w:r>
              <w:rPr>
                <w:rFonts w:hint="eastAsia"/>
                <w:strike w:val="0"/>
                <w:dstrike w:val="0"/>
                <w:color w:val="auto"/>
                <w:highlight w:val="none"/>
              </w:rPr>
              <w:t>设置状态每次设置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  <w:lang w:val="en-US" w:eastAsia="zh-CN"/>
              </w:rPr>
              <w:t>小时位和分钟位时（个位与十位同时设置）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</w:rPr>
              <w:t>，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  <w:lang w:val="en-US" w:eastAsia="zh-CN"/>
              </w:rPr>
              <w:t>设置位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</w:rPr>
              <w:t>数字闪烁，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  <w:lang w:val="en-US" w:eastAsia="zh-CN"/>
              </w:rPr>
              <w:t>其他数字不闪烁，中间两点不闪烁</w:t>
            </w:r>
          </w:p>
          <w:p>
            <w:pPr>
              <w:pStyle w:val="21"/>
              <w:numPr>
                <w:ilvl w:val="0"/>
                <w:numId w:val="20"/>
              </w:numPr>
              <w:ind w:firstLineChars="0"/>
              <w:rPr>
                <w:rFonts w:hint="eastAsia"/>
                <w:strike w:val="0"/>
                <w:dstrike w:val="0"/>
                <w:color w:val="auto"/>
              </w:rPr>
            </w:pPr>
            <w:r>
              <w:rPr>
                <w:rFonts w:hint="eastAsia"/>
                <w:strike w:val="0"/>
                <w:dstrike w:val="0"/>
                <w:color w:val="auto"/>
              </w:rPr>
              <w:t>断</w:t>
            </w:r>
            <w:r>
              <w:rPr>
                <w:rFonts w:hint="eastAsia"/>
                <w:strike w:val="0"/>
                <w:dstrike w:val="0"/>
                <w:color w:val="auto"/>
                <w:lang w:val="en-US" w:eastAsia="zh-CN"/>
              </w:rPr>
              <w:t>15</w:t>
            </w:r>
            <w:r>
              <w:rPr>
                <w:rFonts w:hint="eastAsia"/>
                <w:strike w:val="0"/>
                <w:dstrike w:val="0"/>
                <w:color w:val="auto"/>
              </w:rPr>
              <w:t>电需要有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</w:rPr>
              <w:t>记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  <w:lang w:val="en-US" w:eastAsia="zh-CN"/>
              </w:rPr>
              <w:t>时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</w:rPr>
              <w:t>功能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  <w:lang w:eastAsia="zh-CN"/>
              </w:rPr>
              <w:t>，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  <w:lang w:val="en-US" w:eastAsia="zh-CN"/>
              </w:rPr>
              <w:t>断30电恢复初始显示</w:t>
            </w:r>
          </w:p>
          <w:p>
            <w:pPr>
              <w:pStyle w:val="21"/>
              <w:numPr>
                <w:ilvl w:val="0"/>
                <w:numId w:val="20"/>
              </w:numPr>
              <w:ind w:left="564" w:leftChars="0" w:hanging="360" w:firstLineChars="0"/>
              <w:rPr>
                <w:rFonts w:hint="eastAsia" w:ascii="宋体" w:hAnsi="宋体" w:cs="宋体"/>
                <w:strike w:val="0"/>
                <w:dstrike w:val="0"/>
                <w:color w:val="auto"/>
                <w:szCs w:val="21"/>
                <w:highlight w:val="none"/>
              </w:rPr>
            </w:pPr>
            <w:r>
              <w:rPr>
                <w:rFonts w:hint="eastAsia" w:ascii="宋体" w:hAnsi="宋体" w:cs="宋体"/>
                <w:strike w:val="0"/>
                <w:dstrike w:val="0"/>
                <w:color w:val="auto"/>
                <w:szCs w:val="21"/>
                <w:highlight w:val="none"/>
              </w:rPr>
              <w:t>时</w:t>
            </w:r>
            <w:r>
              <w:rPr>
                <w:rFonts w:hint="eastAsia" w:ascii="宋体" w:hAnsi="宋体" w:cs="宋体"/>
                <w:strike w:val="0"/>
                <w:dstrike w:val="0"/>
                <w:color w:val="auto"/>
                <w:szCs w:val="21"/>
                <w:highlight w:val="none"/>
                <w:lang w:eastAsia="zh-CN"/>
              </w:rPr>
              <w:t>间</w:t>
            </w:r>
            <w:r>
              <w:rPr>
                <w:rFonts w:hint="eastAsia" w:ascii="宋体" w:hAnsi="宋体" w:cs="宋体"/>
                <w:strike w:val="0"/>
                <w:dstrike w:val="0"/>
                <w:color w:val="auto"/>
                <w:szCs w:val="21"/>
                <w:highlight w:val="none"/>
              </w:rPr>
              <w:t>调节按键设置：</w:t>
            </w:r>
            <w:r>
              <w:rPr>
                <w:rFonts w:hint="eastAsia" w:ascii="宋体" w:hAnsi="宋体" w:cs="宋体"/>
                <w:strike w:val="0"/>
                <w:dstrike w:val="0"/>
                <w:color w:val="auto"/>
                <w:szCs w:val="21"/>
                <w:highlight w:val="none"/>
                <w:lang w:eastAsia="zh-CN"/>
              </w:rPr>
              <w:t>（</w:t>
            </w:r>
            <w:r>
              <w:rPr>
                <w:rFonts w:hint="eastAsia" w:ascii="宋体" w:hAnsi="宋体" w:cs="宋体"/>
                <w:strike w:val="0"/>
                <w:dstrike w:val="0"/>
                <w:color w:val="auto"/>
                <w:szCs w:val="21"/>
                <w:highlight w:val="none"/>
                <w:lang w:val="en-US" w:eastAsia="zh-CN"/>
              </w:rPr>
              <w:t>参考第八章按键操作</w:t>
            </w:r>
            <w:r>
              <w:rPr>
                <w:rFonts w:hint="eastAsia" w:ascii="宋体" w:hAnsi="宋体" w:cs="宋体"/>
                <w:strike w:val="0"/>
                <w:dstrike w:val="0"/>
                <w:color w:val="auto"/>
                <w:szCs w:val="21"/>
                <w:highlight w:val="none"/>
                <w:lang w:eastAsia="zh-CN"/>
              </w:rPr>
              <w:t>）</w:t>
            </w:r>
          </w:p>
          <w:p>
            <w:pPr>
              <w:pStyle w:val="21"/>
              <w:numPr>
                <w:ilvl w:val="0"/>
                <w:numId w:val="0"/>
              </w:numPr>
              <w:ind w:left="204" w:leftChars="0"/>
              <w:rPr>
                <w:rFonts w:hint="eastAsia" w:ascii="宋体" w:hAnsi="宋体" w:cs="宋体"/>
                <w:strike w:val="0"/>
                <w:dstrike w:val="0"/>
                <w:color w:val="auto"/>
                <w:szCs w:val="21"/>
                <w:highlight w:val="cya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  <w:strike w:val="0"/>
                <w:dstrike w:val="0"/>
                <w:color w:val="auto"/>
              </w:rPr>
            </w:pPr>
            <w:r>
              <w:rPr>
                <w:rFonts w:hint="eastAsia"/>
                <w:b/>
                <w:bCs/>
                <w:strike w:val="0"/>
                <w:dstrike w:val="0"/>
                <w:color w:val="auto"/>
              </w:rPr>
              <w:t>输出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="0" w:firstLineChars="0"/>
              <w:rPr>
                <w:strike w:val="0"/>
                <w:dstrike w:val="0"/>
                <w:color w:val="auto"/>
              </w:rPr>
            </w:pPr>
          </w:p>
        </w:tc>
      </w:tr>
    </w:tbl>
    <w:p>
      <w:pPr>
        <w:ind w:firstLine="420"/>
      </w:pPr>
    </w:p>
    <w:p>
      <w:pPr>
        <w:ind w:firstLine="420"/>
      </w:pPr>
    </w:p>
    <w:p>
      <w:pPr>
        <w:pStyle w:val="21"/>
        <w:numPr>
          <w:ilvl w:val="0"/>
          <w:numId w:val="0"/>
        </w:numPr>
        <w:ind w:left="420" w:leftChars="0"/>
        <w:outlineLvl w:val="1"/>
        <w:rPr>
          <w:b/>
          <w:bCs/>
          <w:highlight w:val="none"/>
        </w:rPr>
      </w:pPr>
      <w:bookmarkStart w:id="69" w:name="_Toc32031"/>
      <w:r>
        <w:rPr>
          <w:rFonts w:hint="eastAsia"/>
          <w:b/>
          <w:bCs/>
          <w:highlight w:val="none"/>
          <w:lang w:val="en-US" w:eastAsia="zh-CN"/>
        </w:rPr>
        <w:t>7.8 自动感光：</w:t>
      </w:r>
      <w:bookmarkEnd w:id="69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72"/>
        <w:gridCol w:w="2207"/>
        <w:gridCol w:w="1599"/>
        <w:gridCol w:w="527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72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207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59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27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72" w:type="dxa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207" w:type="dxa"/>
            <w:vAlign w:val="center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center"/>
          </w:tcPr>
          <w:p>
            <w:pPr>
              <w:ind w:firstLine="0" w:firstLineChars="0"/>
            </w:pPr>
            <w:r>
              <w:rPr>
                <w:rFonts w:hint="eastAsia"/>
                <w:lang w:val="en-US" w:eastAsia="zh-CN"/>
              </w:rPr>
              <w:t>TY200.080000b</w:t>
            </w:r>
          </w:p>
        </w:tc>
        <w:tc>
          <w:tcPr>
            <w:tcW w:w="5276" w:type="dxa"/>
            <w:vAlign w:val="top"/>
          </w:tcPr>
          <w:p>
            <w:pPr>
              <w:ind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不应用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72" w:type="dxa"/>
            <w:vAlign w:val="center"/>
          </w:tcPr>
          <w:p>
            <w:pPr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  <w:t>2</w:t>
            </w:r>
          </w:p>
        </w:tc>
        <w:tc>
          <w:tcPr>
            <w:tcW w:w="2207" w:type="dxa"/>
            <w:vAlign w:val="center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center"/>
          </w:tcPr>
          <w:p>
            <w:pPr>
              <w:ind w:firstLine="0" w:firstLineChars="0"/>
              <w:rPr>
                <w:rFonts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TY200.080000b（ty）</w:t>
            </w:r>
          </w:p>
        </w:tc>
        <w:tc>
          <w:tcPr>
            <w:tcW w:w="5276" w:type="dxa"/>
            <w:vAlign w:val="top"/>
          </w:tcPr>
          <w:p>
            <w:pPr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不应用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72" w:type="dxa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2207" w:type="dxa"/>
          </w:tcPr>
          <w:p>
            <w:pPr>
              <w:ind w:firstLine="0" w:firstLineChars="0"/>
            </w:pP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</w:p>
        </w:tc>
        <w:tc>
          <w:tcPr>
            <w:tcW w:w="5276" w:type="dxa"/>
          </w:tcPr>
          <w:p>
            <w:pPr>
              <w:ind w:firstLine="0" w:firstLineChars="0"/>
              <w:rPr>
                <w:rFonts w:hint="eastAsia" w:eastAsia="宋体"/>
                <w:lang w:eastAsia="zh-CN"/>
              </w:rPr>
            </w:pPr>
          </w:p>
        </w:tc>
      </w:tr>
    </w:tbl>
    <w:p>
      <w:pPr>
        <w:bidi w:val="0"/>
      </w:pPr>
    </w:p>
    <w:p>
      <w:pPr>
        <w:bidi w:val="0"/>
        <w:outlineLvl w:val="2"/>
      </w:pPr>
      <w:bookmarkStart w:id="70" w:name="_Toc26623"/>
      <w:r>
        <w:rPr>
          <w:rFonts w:hint="eastAsia"/>
          <w:b/>
          <w:bCs/>
          <w:lang w:val="en-US" w:eastAsia="zh-CN"/>
        </w:rPr>
        <w:t>7.8.1显示控制：式样一</w:t>
      </w:r>
      <w:bookmarkEnd w:id="70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1560"/>
        <w:gridCol w:w="991"/>
        <w:gridCol w:w="1415"/>
        <w:gridCol w:w="995"/>
        <w:gridCol w:w="1413"/>
        <w:gridCol w:w="997"/>
        <w:gridCol w:w="141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自动感光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符号</w:t>
            </w:r>
          </w:p>
        </w:tc>
        <w:tc>
          <w:tcPr>
            <w:tcW w:w="1415" w:type="dxa"/>
            <w:vAlign w:val="center"/>
          </w:tcPr>
          <w:p>
            <w:pPr>
              <w:ind w:firstLine="0" w:firstLineChars="0"/>
              <w:jc w:val="center"/>
            </w:pP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单位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center"/>
            </w:pP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信号</w:t>
            </w:r>
          </w:p>
          <w:p>
            <w:pPr>
              <w:ind w:firstLine="0" w:firstLineChars="0"/>
              <w:jc w:val="center"/>
            </w:pPr>
            <w:r>
              <w:rPr>
                <w:rFonts w:hint="eastAsia"/>
                <w:b/>
                <w:bCs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光敏传感器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</w:pPr>
            <w:r>
              <w:rPr>
                <w:rFonts w:hint="eastAsia"/>
              </w:rPr>
              <w:t>1）电源条件：I</w:t>
            </w:r>
            <w:r>
              <w:t>GN ON</w:t>
            </w:r>
          </w:p>
          <w:p>
            <w:pPr>
              <w:ind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</w:rPr>
              <w:t>2）信号来源：</w:t>
            </w:r>
            <w:r>
              <w:rPr>
                <w:rFonts w:hint="eastAsia"/>
                <w:lang w:val="en-US" w:eastAsia="zh-CN"/>
              </w:rPr>
              <w:t>光敏传感器</w:t>
            </w:r>
          </w:p>
          <w:p>
            <w:pPr>
              <w:ind w:firstLine="420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策略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pStyle w:val="21"/>
              <w:numPr>
                <w:ilvl w:val="0"/>
                <w:numId w:val="0"/>
              </w:numPr>
              <w:ind w:firstLine="210" w:firstLineChars="10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亮度调整：</w:t>
            </w:r>
          </w:p>
          <w:p>
            <w:pPr>
              <w:pStyle w:val="21"/>
              <w:numPr>
                <w:ilvl w:val="0"/>
                <w:numId w:val="0"/>
              </w:numPr>
              <w:ind w:left="204" w:left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1）亮度共2个等级，默认2级；开机自检时不能变化，自检后根据光感变化</w:t>
            </w:r>
          </w:p>
          <w:p>
            <w:pPr>
              <w:pStyle w:val="21"/>
              <w:numPr>
                <w:ilvl w:val="0"/>
                <w:numId w:val="0"/>
              </w:numPr>
              <w:ind w:left="204" w:leftChars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2）亮度参数：</w:t>
            </w:r>
          </w:p>
          <w:tbl>
            <w:tblPr>
              <w:tblStyle w:val="16"/>
              <w:tblW w:w="0" w:type="auto"/>
              <w:jc w:val="center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1872"/>
              <w:gridCol w:w="1873"/>
              <w:gridCol w:w="1873"/>
            </w:tblGrid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301" w:hRule="atLeast"/>
                <w:jc w:val="center"/>
              </w:trPr>
              <w:tc>
                <w:tcPr>
                  <w:tcW w:w="1872" w:type="dxa"/>
                  <w:shd w:val="clear" w:color="auto" w:fill="DEEBF6" w:themeFill="accent1" w:themeFillTint="32"/>
                </w:tcPr>
                <w:p>
                  <w:pPr>
                    <w:pStyle w:val="21"/>
                    <w:numPr>
                      <w:ilvl w:val="0"/>
                      <w:numId w:val="0"/>
                    </w:numPr>
                    <w:jc w:val="center"/>
                    <w:rPr>
                      <w:rFonts w:hint="default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vertAlign w:val="baseline"/>
                      <w:lang w:val="en-US" w:eastAsia="zh-CN"/>
                    </w:rPr>
                    <w:t>等级</w:t>
                  </w:r>
                </w:p>
              </w:tc>
              <w:tc>
                <w:tcPr>
                  <w:tcW w:w="1873" w:type="dxa"/>
                  <w:shd w:val="clear" w:color="auto" w:fill="DEEBF6" w:themeFill="accent1" w:themeFillTint="32"/>
                </w:tcPr>
                <w:p>
                  <w:pPr>
                    <w:pStyle w:val="21"/>
                    <w:numPr>
                      <w:ilvl w:val="0"/>
                      <w:numId w:val="0"/>
                    </w:numPr>
                    <w:jc w:val="center"/>
                    <w:rPr>
                      <w:rFonts w:hint="default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vertAlign w:val="baseline"/>
                      <w:lang w:val="en-US" w:eastAsia="zh-CN"/>
                    </w:rPr>
                    <w:t>亮度值</w:t>
                  </w:r>
                </w:p>
              </w:tc>
              <w:tc>
                <w:tcPr>
                  <w:tcW w:w="1873" w:type="dxa"/>
                  <w:shd w:val="clear" w:color="auto" w:fill="DEEBF6" w:themeFill="accent1" w:themeFillTint="32"/>
                </w:tcPr>
                <w:p>
                  <w:pPr>
                    <w:pStyle w:val="21"/>
                    <w:numPr>
                      <w:ilvl w:val="0"/>
                      <w:numId w:val="0"/>
                    </w:numPr>
                    <w:jc w:val="center"/>
                    <w:rPr>
                      <w:rFonts w:hint="default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vertAlign w:val="baseline"/>
                      <w:lang w:val="en-US" w:eastAsia="zh-CN"/>
                    </w:rPr>
                    <w:t>备注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301" w:hRule="atLeast"/>
                <w:jc w:val="center"/>
              </w:trPr>
              <w:tc>
                <w:tcPr>
                  <w:tcW w:w="1872" w:type="dxa"/>
                </w:tcPr>
                <w:p>
                  <w:pPr>
                    <w:pStyle w:val="21"/>
                    <w:numPr>
                      <w:ilvl w:val="0"/>
                      <w:numId w:val="0"/>
                    </w:numPr>
                    <w:jc w:val="center"/>
                    <w:rPr>
                      <w:rFonts w:hint="default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vertAlign w:val="baseline"/>
                      <w:lang w:val="en-US" w:eastAsia="zh-CN"/>
                    </w:rPr>
                    <w:t>1级</w:t>
                  </w:r>
                </w:p>
              </w:tc>
              <w:tc>
                <w:tcPr>
                  <w:tcW w:w="1873" w:type="dxa"/>
                </w:tcPr>
                <w:p>
                  <w:pPr>
                    <w:pStyle w:val="21"/>
                    <w:numPr>
                      <w:ilvl w:val="0"/>
                      <w:numId w:val="0"/>
                    </w:numPr>
                    <w:jc w:val="center"/>
                    <w:rPr>
                      <w:rFonts w:hint="default"/>
                      <w:vertAlign w:val="baseline"/>
                      <w:lang w:val="en-US" w:eastAsia="zh-CN"/>
                    </w:rPr>
                  </w:pPr>
                </w:p>
              </w:tc>
              <w:tc>
                <w:tcPr>
                  <w:tcW w:w="1873" w:type="dxa"/>
                </w:tcPr>
                <w:p>
                  <w:pPr>
                    <w:pStyle w:val="21"/>
                    <w:numPr>
                      <w:ilvl w:val="0"/>
                      <w:numId w:val="0"/>
                    </w:numPr>
                    <w:jc w:val="center"/>
                    <w:rPr>
                      <w:rFonts w:hint="default"/>
                      <w:vertAlign w:val="baseline"/>
                      <w:lang w:val="en-US" w:eastAsia="zh-CN"/>
                    </w:rPr>
                  </w:pP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301" w:hRule="atLeast"/>
                <w:jc w:val="center"/>
              </w:trPr>
              <w:tc>
                <w:tcPr>
                  <w:tcW w:w="1872" w:type="dxa"/>
                </w:tcPr>
                <w:p>
                  <w:pPr>
                    <w:pStyle w:val="21"/>
                    <w:numPr>
                      <w:ilvl w:val="0"/>
                      <w:numId w:val="0"/>
                    </w:numPr>
                    <w:jc w:val="center"/>
                    <w:rPr>
                      <w:rFonts w:hint="default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vertAlign w:val="baseline"/>
                      <w:lang w:val="en-US" w:eastAsia="zh-CN"/>
                    </w:rPr>
                    <w:t>2级</w:t>
                  </w:r>
                </w:p>
              </w:tc>
              <w:tc>
                <w:tcPr>
                  <w:tcW w:w="1873" w:type="dxa"/>
                </w:tcPr>
                <w:p>
                  <w:pPr>
                    <w:numPr>
                      <w:ilvl w:val="0"/>
                      <w:numId w:val="0"/>
                    </w:numPr>
                    <w:jc w:val="center"/>
                    <w:rPr>
                      <w:rFonts w:hint="default"/>
                      <w:vertAlign w:val="baseline"/>
                      <w:lang w:val="en-US" w:eastAsia="zh-CN"/>
                    </w:rPr>
                  </w:pPr>
                </w:p>
              </w:tc>
              <w:tc>
                <w:tcPr>
                  <w:tcW w:w="1873" w:type="dxa"/>
                </w:tcPr>
                <w:p>
                  <w:pPr>
                    <w:pStyle w:val="21"/>
                    <w:numPr>
                      <w:ilvl w:val="0"/>
                      <w:numId w:val="0"/>
                    </w:numPr>
                    <w:jc w:val="center"/>
                    <w:rPr>
                      <w:rFonts w:hint="default"/>
                      <w:vertAlign w:val="baseline"/>
                      <w:lang w:val="en-US" w:eastAsia="zh-CN"/>
                    </w:rPr>
                  </w:pPr>
                </w:p>
              </w:tc>
            </w:tr>
          </w:tbl>
          <w:p>
            <w:pPr>
              <w:pStyle w:val="21"/>
              <w:numPr>
                <w:ilvl w:val="0"/>
                <w:numId w:val="0"/>
              </w:numPr>
              <w:rPr>
                <w:rFonts w:hint="default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输出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="0" w:firstLineChars="0"/>
            </w:pPr>
          </w:p>
        </w:tc>
      </w:tr>
    </w:tbl>
    <w:p>
      <w:pPr>
        <w:ind w:firstLine="420"/>
      </w:pPr>
    </w:p>
    <w:p>
      <w:pPr>
        <w:ind w:firstLine="420"/>
      </w:pPr>
    </w:p>
    <w:p>
      <w:pPr>
        <w:ind w:firstLine="420"/>
      </w:pPr>
    </w:p>
    <w:p>
      <w:pPr>
        <w:pStyle w:val="21"/>
        <w:numPr>
          <w:ilvl w:val="0"/>
          <w:numId w:val="0"/>
        </w:numPr>
        <w:ind w:left="420" w:leftChars="0"/>
        <w:outlineLvl w:val="1"/>
        <w:rPr>
          <w:b/>
          <w:bCs/>
          <w:highlight w:val="none"/>
        </w:rPr>
      </w:pPr>
      <w:bookmarkStart w:id="71" w:name="_Toc15815"/>
      <w:r>
        <w:rPr>
          <w:rFonts w:hint="eastAsia"/>
          <w:b/>
          <w:bCs/>
          <w:highlight w:val="none"/>
          <w:lang w:val="en-US" w:eastAsia="zh-CN"/>
        </w:rPr>
        <w:t>7.9 蓄电池电压</w:t>
      </w:r>
      <w:r>
        <w:rPr>
          <w:rFonts w:hint="eastAsia"/>
          <w:b/>
          <w:bCs/>
          <w:highlight w:val="none"/>
        </w:rPr>
        <w:t>：</w:t>
      </w:r>
      <w:bookmarkEnd w:id="71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71"/>
        <w:gridCol w:w="2207"/>
        <w:gridCol w:w="1599"/>
        <w:gridCol w:w="527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71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207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59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277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71" w:type="dxa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207" w:type="dxa"/>
            <w:vAlign w:val="center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center"/>
          </w:tcPr>
          <w:p>
            <w:pPr>
              <w:ind w:firstLine="0" w:firstLineChars="0"/>
            </w:pPr>
            <w:r>
              <w:rPr>
                <w:rFonts w:hint="eastAsia"/>
                <w:lang w:val="en-US" w:eastAsia="zh-CN"/>
              </w:rPr>
              <w:t>TY200.080000b</w:t>
            </w:r>
          </w:p>
        </w:tc>
        <w:tc>
          <w:tcPr>
            <w:tcW w:w="5277" w:type="dxa"/>
            <w:vAlign w:val="top"/>
          </w:tcPr>
          <w:p>
            <w:pPr>
              <w:ind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71" w:type="dxa"/>
            <w:vAlign w:val="center"/>
          </w:tcPr>
          <w:p>
            <w:pPr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  <w:t>2</w:t>
            </w:r>
          </w:p>
        </w:tc>
        <w:tc>
          <w:tcPr>
            <w:tcW w:w="2207" w:type="dxa"/>
            <w:vAlign w:val="center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center"/>
          </w:tcPr>
          <w:p>
            <w:pPr>
              <w:ind w:firstLine="0" w:firstLineChars="0"/>
              <w:rPr>
                <w:rFonts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TY200.080000b（ty）</w:t>
            </w:r>
          </w:p>
        </w:tc>
        <w:tc>
          <w:tcPr>
            <w:tcW w:w="5277" w:type="dxa"/>
            <w:vAlign w:val="top"/>
          </w:tcPr>
          <w:p>
            <w:pPr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71" w:type="dxa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2207" w:type="dxa"/>
          </w:tcPr>
          <w:p>
            <w:pPr>
              <w:ind w:firstLine="0" w:firstLineChars="0"/>
            </w:pP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</w:p>
        </w:tc>
        <w:tc>
          <w:tcPr>
            <w:tcW w:w="5277" w:type="dxa"/>
          </w:tcPr>
          <w:p>
            <w:pPr>
              <w:ind w:firstLine="0" w:firstLineChars="0"/>
              <w:rPr>
                <w:rFonts w:hint="eastAsia" w:eastAsia="宋体"/>
                <w:lang w:eastAsia="zh-CN"/>
              </w:rPr>
            </w:pPr>
          </w:p>
        </w:tc>
      </w:tr>
    </w:tbl>
    <w:p>
      <w:pPr>
        <w:bidi w:val="0"/>
      </w:pPr>
    </w:p>
    <w:p>
      <w:pPr>
        <w:bidi w:val="0"/>
        <w:outlineLvl w:val="2"/>
      </w:pPr>
      <w:bookmarkStart w:id="72" w:name="_Toc20515"/>
      <w:r>
        <w:rPr>
          <w:rFonts w:hint="eastAsia"/>
          <w:b/>
          <w:bCs/>
          <w:lang w:val="en-US" w:eastAsia="zh-CN"/>
        </w:rPr>
        <w:t>7.9.1显示控制：式样一</w:t>
      </w:r>
      <w:r>
        <w:rPr>
          <w:rFonts w:hint="eastAsia" w:ascii="宋体" w:hAnsi="宋体" w:eastAsia="宋体" w:cs="宋体"/>
          <w:color w:val="7030A0"/>
          <w:lang w:val="en-US" w:eastAsia="zh-CN"/>
        </w:rPr>
        <w:t>△</w:t>
      </w:r>
      <w:r>
        <w:rPr>
          <w:rFonts w:hint="eastAsia" w:ascii="宋体" w:hAnsi="宋体" w:cs="宋体"/>
          <w:color w:val="7030A0"/>
          <w:lang w:val="en-US" w:eastAsia="zh-CN"/>
        </w:rPr>
        <w:t>4</w:t>
      </w:r>
      <w:r>
        <w:rPr>
          <w:rFonts w:hint="eastAsia" w:ascii="宋体" w:hAnsi="宋体" w:eastAsia="宋体" w:cs="宋体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△</w:t>
      </w:r>
      <w:r>
        <w:rPr>
          <w:rFonts w:hint="eastAsia" w:ascii="宋体" w:hAnsi="宋体" w:cs="宋体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6</w:t>
      </w:r>
      <w:bookmarkEnd w:id="72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1560"/>
        <w:gridCol w:w="991"/>
        <w:gridCol w:w="1415"/>
        <w:gridCol w:w="995"/>
        <w:gridCol w:w="1413"/>
        <w:gridCol w:w="997"/>
        <w:gridCol w:w="141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蓄电池电压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符号</w:t>
            </w:r>
          </w:p>
        </w:tc>
        <w:tc>
          <w:tcPr>
            <w:tcW w:w="1415" w:type="dxa"/>
            <w:vAlign w:val="center"/>
          </w:tcPr>
          <w:p>
            <w:pPr>
              <w:ind w:firstLine="0" w:firstLineChars="0"/>
              <w:jc w:val="center"/>
            </w:pPr>
            <w:r>
              <w:drawing>
                <wp:inline distT="0" distB="0" distL="114300" distR="114300">
                  <wp:extent cx="685800" cy="388620"/>
                  <wp:effectExtent l="0" t="0" r="0" b="7620"/>
                  <wp:docPr id="25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" cy="388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单位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V</w:t>
            </w: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信号</w:t>
            </w:r>
          </w:p>
          <w:p>
            <w:pPr>
              <w:ind w:firstLine="0" w:firstLineChars="0"/>
              <w:jc w:val="center"/>
            </w:pPr>
            <w:r>
              <w:rPr>
                <w:rFonts w:hint="eastAsia"/>
                <w:b/>
                <w:bCs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硬线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</w:pPr>
            <w:r>
              <w:rPr>
                <w:rFonts w:hint="eastAsia"/>
              </w:rPr>
              <w:t>1）电源条件：I</w:t>
            </w:r>
            <w:r>
              <w:t>GN ON</w:t>
            </w:r>
          </w:p>
          <w:p>
            <w:pPr>
              <w:ind w:firstLineChars="0"/>
              <w:rPr>
                <w:rFonts w:hint="eastAsia"/>
                <w:highlight w:val="none"/>
              </w:rPr>
            </w:pPr>
            <w:r>
              <w:rPr>
                <w:rFonts w:hint="eastAsia"/>
              </w:rPr>
              <w:t>2）信号来源：</w:t>
            </w:r>
            <w:r>
              <w:rPr>
                <w:rFonts w:hint="eastAsia"/>
                <w:highlight w:val="none"/>
              </w:rPr>
              <w:t>ECU_401</w:t>
            </w:r>
          </w:p>
          <w:p>
            <w:pPr>
              <w:ind w:firstLineChars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参考矩阵“MSE8.0 CAN矩阵”</w:t>
            </w:r>
          </w:p>
          <w:p>
            <w:pPr>
              <w:ind w:firstLineChars="0"/>
              <w:rPr>
                <w:rFonts w:hint="eastAsia"/>
                <w:highlight w:val="none"/>
              </w:rPr>
            </w:pPr>
          </w:p>
          <w:tbl>
            <w:tblPr>
              <w:tblStyle w:val="16"/>
              <w:tblW w:w="0" w:type="auto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2291"/>
              <w:gridCol w:w="980"/>
              <w:gridCol w:w="1080"/>
              <w:gridCol w:w="980"/>
              <w:gridCol w:w="1110"/>
              <w:gridCol w:w="2115"/>
            </w:tblGrid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I</w:t>
                  </w:r>
                  <w:r>
                    <w:rPr>
                      <w:b/>
                      <w:bCs/>
                    </w:rPr>
                    <w:t>D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0x401</w:t>
                  </w:r>
                </w:p>
              </w:tc>
              <w:tc>
                <w:tcPr>
                  <w:tcW w:w="10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发送周期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100ms</w:t>
                  </w:r>
                </w:p>
              </w:tc>
              <w:tc>
                <w:tcPr>
                  <w:tcW w:w="111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报文长度</w:t>
                  </w:r>
                </w:p>
              </w:tc>
              <w:tc>
                <w:tcPr>
                  <w:tcW w:w="211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8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信号名称</w:t>
                  </w:r>
                </w:p>
              </w:tc>
              <w:tc>
                <w:tcPr>
                  <w:tcW w:w="9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长度</w:t>
                  </w:r>
                </w:p>
              </w:tc>
              <w:tc>
                <w:tcPr>
                  <w:tcW w:w="10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起始位</w:t>
                  </w:r>
                </w:p>
              </w:tc>
              <w:tc>
                <w:tcPr>
                  <w:tcW w:w="9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分辨率</w:t>
                  </w:r>
                </w:p>
              </w:tc>
              <w:tc>
                <w:tcPr>
                  <w:tcW w:w="111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偏移量</w:t>
                  </w:r>
                </w:p>
              </w:tc>
              <w:tc>
                <w:tcPr>
                  <w:tcW w:w="2115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信号值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auto"/>
                      <w:lang w:val="en-US" w:eastAsia="zh-CN"/>
                    </w:rPr>
                  </w:pPr>
                  <w:r>
                    <w:rPr>
                      <w:rFonts w:hint="default" w:eastAsia="宋体"/>
                      <w:color w:val="auto"/>
                      <w:lang w:val="en-US" w:eastAsia="zh-CN"/>
                    </w:rPr>
                    <w:t>ECU_Battery_Voltage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8</w:t>
                  </w:r>
                </w:p>
              </w:tc>
              <w:tc>
                <w:tcPr>
                  <w:tcW w:w="10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16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0.1</w:t>
                  </w:r>
                </w:p>
              </w:tc>
              <w:tc>
                <w:tcPr>
                  <w:tcW w:w="111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0</w:t>
                  </w:r>
                </w:p>
              </w:tc>
              <w:tc>
                <w:tcPr>
                  <w:tcW w:w="2115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/>
                      <w:color w:val="auto"/>
                      <w:lang w:val="en-US" w:eastAsia="zh-CN"/>
                    </w:rPr>
                  </w:pPr>
                </w:p>
              </w:tc>
            </w:tr>
          </w:tbl>
          <w:p>
            <w:pPr>
              <w:ind w:left="0" w:leftChars="0" w:firstLine="0" w:firstLineChars="0"/>
              <w:rPr>
                <w:rFonts w:hint="default"/>
                <w:lang w:val="en-US" w:eastAsia="zh-CN"/>
              </w:rPr>
            </w:pPr>
          </w:p>
          <w:p>
            <w:pPr>
              <w:ind w:firstLine="420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策略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pStyle w:val="21"/>
              <w:numPr>
                <w:ilvl w:val="0"/>
                <w:numId w:val="21"/>
              </w:numPr>
              <w:ind w:firstLine="210" w:firstLineChars="10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显示范围：0~25.5V</w:t>
            </w:r>
          </w:p>
          <w:p>
            <w:pPr>
              <w:pStyle w:val="21"/>
              <w:numPr>
                <w:ilvl w:val="0"/>
                <w:numId w:val="21"/>
              </w:numPr>
              <w:ind w:firstLine="210" w:firstLineChars="10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显示精度：0.1V</w:t>
            </w:r>
          </w:p>
          <w:p>
            <w:pPr>
              <w:pStyle w:val="21"/>
              <w:numPr>
                <w:ilvl w:val="0"/>
                <w:numId w:val="21"/>
              </w:numPr>
              <w:ind w:firstLine="210" w:firstLineChars="10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highlight w:val="none"/>
              </w:rPr>
              <w:t>当连续1000ms没有接收到0x</w:t>
            </w:r>
            <w:r>
              <w:rPr>
                <w:rFonts w:hint="eastAsia"/>
                <w:highlight w:val="none"/>
                <w:lang w:val="en-US" w:eastAsia="zh-CN"/>
              </w:rPr>
              <w:t>401</w:t>
            </w:r>
            <w:r>
              <w:rPr>
                <w:rFonts w:hint="eastAsia"/>
                <w:highlight w:val="none"/>
              </w:rPr>
              <w:t>信号</w:t>
            </w:r>
            <w:r>
              <w:rPr>
                <w:rFonts w:hint="eastAsia"/>
                <w:highlight w:val="none"/>
                <w:lang w:val="en-US" w:eastAsia="zh-CN"/>
              </w:rPr>
              <w:t>f</w:t>
            </w:r>
            <w:r>
              <w:rPr>
                <w:rFonts w:hint="eastAsia"/>
                <w:highlight w:val="none"/>
              </w:rPr>
              <w:t>，认为信号掉线，指示灯点亮</w:t>
            </w:r>
            <w:r>
              <w:rPr>
                <w:rFonts w:hint="eastAsia"/>
                <w:highlight w:val="none"/>
                <w:lang w:eastAsia="zh-CN"/>
              </w:rPr>
              <w:t>，</w:t>
            </w:r>
            <w:r>
              <w:rPr>
                <w:rFonts w:hint="eastAsia"/>
                <w:color w:val="7030A0"/>
                <w:highlight w:val="none"/>
                <w:lang w:val="en-US" w:eastAsia="zh-CN"/>
              </w:rPr>
              <w:t>蓄电池电压显示“-.-V”</w:t>
            </w:r>
            <w:r>
              <w:rPr>
                <w:rFonts w:hint="eastAsia"/>
                <w:highlight w:val="none"/>
              </w:rPr>
              <w:t>；当接收到信号时候，根据信号值立即响应</w:t>
            </w:r>
          </w:p>
          <w:p>
            <w:pPr>
              <w:pStyle w:val="21"/>
              <w:numPr>
                <w:ilvl w:val="0"/>
                <w:numId w:val="21"/>
              </w:numPr>
              <w:ind w:firstLine="210" w:firstLineChars="10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蓄电池电压数值判定需要滤波处理，滤波时间为3s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输出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="0" w:firstLineChars="0"/>
            </w:pPr>
          </w:p>
        </w:tc>
      </w:tr>
    </w:tbl>
    <w:p>
      <w:pPr>
        <w:ind w:firstLine="420"/>
      </w:pPr>
    </w:p>
    <w:p>
      <w:pPr>
        <w:ind w:firstLine="420"/>
      </w:pPr>
    </w:p>
    <w:p>
      <w:pPr>
        <w:pStyle w:val="21"/>
        <w:numPr>
          <w:ilvl w:val="0"/>
          <w:numId w:val="0"/>
        </w:numPr>
        <w:ind w:left="420" w:leftChars="0"/>
        <w:outlineLvl w:val="1"/>
        <w:rPr>
          <w:b/>
          <w:bCs/>
          <w:highlight w:val="none"/>
        </w:rPr>
      </w:pPr>
      <w:bookmarkStart w:id="73" w:name="_Toc6433"/>
      <w:r>
        <w:rPr>
          <w:rFonts w:hint="eastAsia"/>
          <w:b/>
          <w:bCs/>
          <w:highlight w:val="none"/>
          <w:lang w:val="en-US" w:eastAsia="zh-CN"/>
        </w:rPr>
        <w:t>7.10 胎压显示</w:t>
      </w:r>
      <w:r>
        <w:rPr>
          <w:rFonts w:hint="eastAsia"/>
          <w:b/>
          <w:bCs/>
          <w:highlight w:val="none"/>
        </w:rPr>
        <w:t>：</w:t>
      </w:r>
      <w:bookmarkEnd w:id="73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71"/>
        <w:gridCol w:w="2207"/>
        <w:gridCol w:w="1599"/>
        <w:gridCol w:w="527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71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207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59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277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71" w:type="dxa"/>
            <w:vAlign w:val="center"/>
          </w:tcPr>
          <w:p>
            <w:pPr>
              <w:ind w:firstLine="0" w:firstLineChars="0"/>
              <w:jc w:val="center"/>
              <w:rPr>
                <w:color w:val="auto"/>
              </w:rPr>
            </w:pPr>
            <w:r>
              <w:rPr>
                <w:rFonts w:hint="eastAsia"/>
                <w:color w:val="auto"/>
              </w:rPr>
              <w:t>1</w:t>
            </w:r>
          </w:p>
        </w:tc>
        <w:tc>
          <w:tcPr>
            <w:tcW w:w="2207" w:type="dxa"/>
            <w:vAlign w:val="center"/>
          </w:tcPr>
          <w:p>
            <w:pPr>
              <w:ind w:firstLine="0" w:firstLineChars="0"/>
              <w:rPr>
                <w:rFonts w:hint="default" w:eastAsia="宋体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center"/>
          </w:tcPr>
          <w:p>
            <w:pPr>
              <w:ind w:firstLine="0" w:firstLineChars="0"/>
              <w:rPr>
                <w:color w:val="auto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</w:t>
            </w:r>
          </w:p>
        </w:tc>
        <w:tc>
          <w:tcPr>
            <w:tcW w:w="5277" w:type="dxa"/>
            <w:vAlign w:val="top"/>
          </w:tcPr>
          <w:p>
            <w:pPr>
              <w:ind w:firstLine="0" w:firstLineChars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auto"/>
                <w:lang w:val="en-US" w:eastAsia="zh-CN"/>
              </w:rPr>
              <w:t>显示控制：式样一</w:t>
            </w:r>
            <w:r>
              <w:rPr>
                <w:rFonts w:hint="eastAsia"/>
                <w:strike w:val="0"/>
                <w:dstrike w:val="0"/>
                <w:color w:val="auto"/>
                <w:highlight w:val="yellow"/>
                <w:lang w:val="en-US" w:eastAsia="zh-CN"/>
              </w:rPr>
              <w:t>不应用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71" w:type="dxa"/>
            <w:vAlign w:val="center"/>
          </w:tcPr>
          <w:p>
            <w:pPr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  <w:t>2</w:t>
            </w:r>
          </w:p>
        </w:tc>
        <w:tc>
          <w:tcPr>
            <w:tcW w:w="2207" w:type="dxa"/>
            <w:vAlign w:val="center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center"/>
          </w:tcPr>
          <w:p>
            <w:pPr>
              <w:ind w:firstLine="0" w:firstLineChars="0"/>
              <w:rPr>
                <w:rFonts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TY200.080000b（ty）</w:t>
            </w:r>
          </w:p>
        </w:tc>
        <w:tc>
          <w:tcPr>
            <w:tcW w:w="5277" w:type="dxa"/>
            <w:vAlign w:val="top"/>
          </w:tcPr>
          <w:p>
            <w:pPr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71" w:type="dxa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2207" w:type="dxa"/>
          </w:tcPr>
          <w:p>
            <w:pPr>
              <w:ind w:firstLine="0" w:firstLineChars="0"/>
            </w:pP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</w:p>
        </w:tc>
        <w:tc>
          <w:tcPr>
            <w:tcW w:w="5277" w:type="dxa"/>
          </w:tcPr>
          <w:p>
            <w:pPr>
              <w:ind w:firstLine="0" w:firstLineChars="0"/>
              <w:rPr>
                <w:rFonts w:hint="eastAsia" w:eastAsia="宋体"/>
                <w:lang w:eastAsia="zh-CN"/>
              </w:rPr>
            </w:pPr>
          </w:p>
        </w:tc>
      </w:tr>
    </w:tbl>
    <w:p>
      <w:pPr>
        <w:bidi w:val="0"/>
      </w:pPr>
    </w:p>
    <w:p>
      <w:pPr>
        <w:bidi w:val="0"/>
        <w:outlineLvl w:val="2"/>
        <w:rPr>
          <w:rFonts w:hint="default"/>
          <w:lang w:val="en-US"/>
        </w:rPr>
      </w:pPr>
      <w:bookmarkStart w:id="74" w:name="_Toc19557"/>
      <w:r>
        <w:rPr>
          <w:rFonts w:hint="eastAsia"/>
          <w:b/>
          <w:bCs/>
          <w:lang w:val="en-US" w:eastAsia="zh-CN"/>
        </w:rPr>
        <w:t>7.10.1显示控制：式样一</w:t>
      </w:r>
      <w:r>
        <w:rPr>
          <w:rFonts w:hint="eastAsia" w:ascii="宋体" w:hAnsi="宋体" w:eastAsia="宋体" w:cs="宋体"/>
          <w:color w:val="7030A0"/>
          <w:lang w:val="en-US" w:eastAsia="zh-CN"/>
        </w:rPr>
        <w:t>△</w:t>
      </w:r>
      <w:r>
        <w:rPr>
          <w:rFonts w:hint="eastAsia" w:ascii="宋体" w:hAnsi="宋体" w:cs="宋体"/>
          <w:color w:val="7030A0"/>
          <w:lang w:val="en-US" w:eastAsia="zh-CN"/>
        </w:rPr>
        <w:t>4</w:t>
      </w:r>
      <w:r>
        <w:rPr>
          <w:rFonts w:hint="eastAsia" w:ascii="宋体" w:hAnsi="宋体" w:eastAsia="宋体" w:cs="宋体"/>
          <w:b/>
          <w:bCs/>
          <w:color w:val="0000FF"/>
          <w:lang w:val="en-US" w:eastAsia="zh-CN"/>
        </w:rPr>
        <w:t>△</w:t>
      </w:r>
      <w:r>
        <w:rPr>
          <w:rFonts w:hint="eastAsia" w:ascii="宋体" w:hAnsi="宋体" w:cs="宋体"/>
          <w:b/>
          <w:bCs/>
          <w:color w:val="0000FF"/>
          <w:lang w:val="en-US" w:eastAsia="zh-CN"/>
        </w:rPr>
        <w:t>5</w:t>
      </w:r>
      <w:r>
        <w:rPr>
          <w:rFonts w:hint="eastAsia" w:ascii="宋体" w:hAnsi="宋体" w:eastAsia="宋体" w:cs="宋体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△</w:t>
      </w:r>
      <w:r>
        <w:rPr>
          <w:rFonts w:hint="eastAsia" w:ascii="宋体" w:hAnsi="宋体" w:cs="宋体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6</w:t>
      </w:r>
      <w:r>
        <w:rPr>
          <w:rFonts w:hint="eastAsia" w:ascii="宋体" w:hAnsi="宋体" w:eastAsia="宋体" w:cs="宋体"/>
          <w:b/>
          <w:bCs/>
          <w:color w:val="44546A" w:themeColor="text2"/>
          <w:lang w:val="en-US" w:eastAsia="zh-CN"/>
          <w14:textFill>
            <w14:solidFill>
              <w14:schemeClr w14:val="tx2"/>
            </w14:solidFill>
          </w14:textFill>
        </w:rPr>
        <w:t>△</w:t>
      </w:r>
      <w:r>
        <w:rPr>
          <w:rFonts w:hint="eastAsia" w:ascii="宋体" w:hAnsi="宋体" w:cs="宋体"/>
          <w:b/>
          <w:bCs/>
          <w:color w:val="44546A" w:themeColor="text2"/>
          <w:lang w:val="en-US" w:eastAsia="zh-CN"/>
          <w14:textFill>
            <w14:solidFill>
              <w14:schemeClr w14:val="tx2"/>
            </w14:solidFill>
          </w14:textFill>
        </w:rPr>
        <w:t>7</w:t>
      </w:r>
      <w:r>
        <w:rPr>
          <w:rFonts w:hint="eastAsia" w:ascii="宋体" w:hAnsi="宋体" w:eastAsia="宋体" w:cs="宋体"/>
          <w:color w:val="00B0F0"/>
          <w:lang w:val="en-US" w:eastAsia="zh-CN"/>
        </w:rPr>
        <w:t>△</w:t>
      </w:r>
      <w:r>
        <w:rPr>
          <w:rFonts w:hint="eastAsia" w:ascii="宋体" w:hAnsi="宋体" w:cs="宋体"/>
          <w:color w:val="00B0F0"/>
          <w:lang w:val="en-US" w:eastAsia="zh-CN"/>
        </w:rPr>
        <w:t>9</w:t>
      </w:r>
      <w:r>
        <w:rPr>
          <w:rFonts w:hint="eastAsia" w:ascii="宋体" w:hAnsi="宋体" w:eastAsia="宋体" w:cs="宋体"/>
          <w:color w:val="92D050"/>
          <w:lang w:val="en-US" w:eastAsia="zh-CN"/>
        </w:rPr>
        <w:t>△</w:t>
      </w:r>
      <w:r>
        <w:rPr>
          <w:rFonts w:hint="eastAsia" w:ascii="宋体" w:hAnsi="宋体" w:cs="宋体"/>
          <w:color w:val="92D050"/>
          <w:lang w:val="en-US" w:eastAsia="zh-CN"/>
        </w:rPr>
        <w:t>10</w:t>
      </w:r>
      <w:r>
        <w:rPr>
          <w:rFonts w:hint="eastAsia" w:ascii="宋体" w:hAnsi="宋体" w:eastAsia="宋体" w:cs="宋体"/>
          <w:color w:val="843C0B" w:themeColor="accent2" w:themeShade="80"/>
          <w:lang w:val="en-US" w:eastAsia="zh-CN"/>
        </w:rPr>
        <w:t>△</w:t>
      </w:r>
      <w:r>
        <w:rPr>
          <w:rFonts w:hint="eastAsia" w:ascii="宋体" w:hAnsi="宋体" w:cs="宋体"/>
          <w:color w:val="843C0B" w:themeColor="accent2" w:themeShade="80"/>
          <w:lang w:val="en-US" w:eastAsia="zh-CN"/>
        </w:rPr>
        <w:t>11</w:t>
      </w:r>
      <w:r>
        <w:rPr>
          <w:rFonts w:hint="eastAsia" w:ascii="宋体" w:hAnsi="宋体" w:eastAsia="宋体" w:cs="宋体"/>
          <w:color w:val="548235" w:themeColor="accent6" w:themeShade="BF"/>
          <w:lang w:val="en-US" w:eastAsia="zh-CN"/>
        </w:rPr>
        <w:t>△</w:t>
      </w:r>
      <w:r>
        <w:rPr>
          <w:rFonts w:hint="eastAsia" w:ascii="宋体" w:hAnsi="宋体" w:cs="宋体"/>
          <w:color w:val="548235" w:themeColor="accent6" w:themeShade="BF"/>
          <w:lang w:val="en-US" w:eastAsia="zh-CN"/>
        </w:rPr>
        <w:t>12</w:t>
      </w:r>
      <w:bookmarkEnd w:id="74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1560"/>
        <w:gridCol w:w="991"/>
        <w:gridCol w:w="1560"/>
        <w:gridCol w:w="995"/>
        <w:gridCol w:w="1413"/>
        <w:gridCol w:w="997"/>
        <w:gridCol w:w="141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胎压显示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符号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center"/>
            </w:pPr>
            <w:r>
              <w:drawing>
                <wp:inline distT="0" distB="0" distL="114300" distR="114300">
                  <wp:extent cx="852170" cy="310515"/>
                  <wp:effectExtent l="0" t="0" r="1270" b="9525"/>
                  <wp:docPr id="30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2170" cy="310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单位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center"/>
              <w:rPr>
                <w:rFonts w:hint="eastAsia"/>
                <w:strike/>
                <w:dstrike w:val="0"/>
                <w:color w:val="843C0B" w:themeColor="accent2" w:themeShade="80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843C0B" w:themeColor="accent2" w:themeShade="80"/>
                <w:lang w:val="en-US" w:eastAsia="zh-CN"/>
              </w:rPr>
              <w:t>Psi</w:t>
            </w:r>
          </w:p>
          <w:p>
            <w:pPr>
              <w:ind w:firstLine="0" w:firstLineChars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bar</w:t>
            </w: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信号</w:t>
            </w:r>
          </w:p>
          <w:p>
            <w:pPr>
              <w:ind w:firstLine="0" w:firstLineChars="0"/>
              <w:jc w:val="center"/>
            </w:pPr>
            <w:r>
              <w:rPr>
                <w:rFonts w:hint="eastAsia"/>
                <w:b/>
                <w:bCs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CAN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输入</w:t>
            </w:r>
          </w:p>
        </w:tc>
        <w:tc>
          <w:tcPr>
            <w:tcW w:w="8927" w:type="dxa"/>
            <w:gridSpan w:val="7"/>
            <w:vAlign w:val="center"/>
          </w:tcPr>
          <w:p>
            <w:pPr>
              <w:ind w:firstLineChars="0"/>
            </w:pPr>
            <w:r>
              <w:rPr>
                <w:rFonts w:hint="eastAsia"/>
              </w:rPr>
              <w:t>1）电源条件：I</w:t>
            </w:r>
            <w:r>
              <w:t>GN ON</w:t>
            </w:r>
          </w:p>
          <w:p>
            <w:pPr>
              <w:ind w:firstLineChars="0"/>
              <w:rPr>
                <w:rFonts w:hint="eastAsia"/>
                <w:lang w:val="en-US" w:eastAsia="zh-CN"/>
              </w:rPr>
            </w:pPr>
            <w:r>
              <w:rPr>
                <w:rFonts w:hint="eastAsia"/>
              </w:rPr>
              <w:t>2）信号来源：</w:t>
            </w:r>
            <w:r>
              <w:rPr>
                <w:rFonts w:hint="eastAsia"/>
                <w:lang w:val="en-US" w:eastAsia="zh-CN"/>
              </w:rPr>
              <w:t>BCM_TPMS_341h</w:t>
            </w:r>
          </w:p>
          <w:p>
            <w:pPr>
              <w:ind w:firstLineChars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参考矩阵“</w:t>
            </w:r>
            <w:r>
              <w:rPr>
                <w:rFonts w:hint="eastAsia"/>
                <w:strike/>
                <w:dstrike w:val="0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MSE8.0 CAN</w:t>
            </w:r>
            <w:r>
              <w:rPr>
                <w:rFonts w:hint="eastAsia"/>
                <w:strike w:val="0"/>
                <w:dstrike w:val="0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胎压</w:t>
            </w:r>
            <w:r>
              <w:rPr>
                <w:rFonts w:hint="eastAsia"/>
                <w:lang w:val="en-US" w:eastAsia="zh-CN"/>
              </w:rPr>
              <w:t>矩阵”</w:t>
            </w:r>
          </w:p>
          <w:tbl>
            <w:tblPr>
              <w:tblStyle w:val="16"/>
              <w:tblpPr w:leftFromText="180" w:rightFromText="180" w:vertAnchor="text" w:horzAnchor="page" w:tblpX="81" w:tblpY="315"/>
              <w:tblOverlap w:val="never"/>
              <w:tblW w:w="0" w:type="auto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2291"/>
              <w:gridCol w:w="980"/>
              <w:gridCol w:w="1080"/>
              <w:gridCol w:w="967"/>
              <w:gridCol w:w="1145"/>
              <w:gridCol w:w="2093"/>
            </w:tblGrid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I</w:t>
                  </w:r>
                  <w:r>
                    <w:rPr>
                      <w:b/>
                      <w:bCs/>
                    </w:rPr>
                    <w:t>D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0x341</w:t>
                  </w:r>
                </w:p>
              </w:tc>
              <w:tc>
                <w:tcPr>
                  <w:tcW w:w="10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发送周期</w:t>
                  </w:r>
                </w:p>
              </w:tc>
              <w:tc>
                <w:tcPr>
                  <w:tcW w:w="967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/>
                      <w:strike/>
                      <w:dstrike w:val="0"/>
                      <w:color w:val="843C0B" w:themeColor="accent2" w:themeShade="80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843C0B" w:themeColor="accent2" w:themeShade="80"/>
                      <w:lang w:val="en-US" w:eastAsia="zh-CN"/>
                    </w:rPr>
                    <w:t>1000</w:t>
                  </w:r>
                </w:p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strike w:val="0"/>
                      <w:dstrike w:val="0"/>
                      <w:color w:val="843C0B" w:themeColor="accent2" w:themeShade="80"/>
                      <w:lang w:val="en-US" w:eastAsia="zh-CN"/>
                    </w:rPr>
                    <w:t>50</w:t>
                  </w:r>
                  <w:r>
                    <w:rPr>
                      <w:rFonts w:hint="eastAsia"/>
                      <w:lang w:val="en-US" w:eastAsia="zh-CN"/>
                    </w:rPr>
                    <w:t>ms</w:t>
                  </w:r>
                </w:p>
              </w:tc>
              <w:tc>
                <w:tcPr>
                  <w:tcW w:w="1145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报文长度</w:t>
                  </w:r>
                </w:p>
              </w:tc>
              <w:tc>
                <w:tcPr>
                  <w:tcW w:w="209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8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信号名称</w:t>
                  </w:r>
                </w:p>
              </w:tc>
              <w:tc>
                <w:tcPr>
                  <w:tcW w:w="9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长度</w:t>
                  </w:r>
                </w:p>
              </w:tc>
              <w:tc>
                <w:tcPr>
                  <w:tcW w:w="10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起始位</w:t>
                  </w:r>
                </w:p>
              </w:tc>
              <w:tc>
                <w:tcPr>
                  <w:tcW w:w="967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分辨率</w:t>
                  </w:r>
                </w:p>
              </w:tc>
              <w:tc>
                <w:tcPr>
                  <w:tcW w:w="1145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偏移量</w:t>
                  </w:r>
                </w:p>
              </w:tc>
              <w:tc>
                <w:tcPr>
                  <w:tcW w:w="2093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信号值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auto"/>
                      <w:lang w:val="en-US" w:eastAsia="zh-CN"/>
                    </w:rPr>
                  </w:pPr>
                  <w:r>
                    <w:rPr>
                      <w:rFonts w:hint="default" w:eastAsia="宋体"/>
                      <w:color w:val="auto"/>
                      <w:lang w:val="en-US" w:eastAsia="zh-CN"/>
                    </w:rPr>
                    <w:t xml:space="preserve">Front_Pressure 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8</w:t>
                  </w:r>
                </w:p>
              </w:tc>
              <w:tc>
                <w:tcPr>
                  <w:tcW w:w="10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0</w:t>
                  </w:r>
                </w:p>
              </w:tc>
              <w:tc>
                <w:tcPr>
                  <w:tcW w:w="967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2.75</w:t>
                  </w:r>
                </w:p>
              </w:tc>
              <w:tc>
                <w:tcPr>
                  <w:tcW w:w="114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0</w:t>
                  </w:r>
                </w:p>
              </w:tc>
              <w:tc>
                <w:tcPr>
                  <w:tcW w:w="2093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lang w:val="en-US" w:eastAsia="zh-CN"/>
                    </w:rPr>
                    <w:t>0x00～0xFE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lang w:val="en-US" w:eastAsia="zh-CN"/>
                    </w:rPr>
                    <w:t>0xFF: Error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auto"/>
                      <w:lang w:val="en-US" w:eastAsia="zh-CN"/>
                    </w:rPr>
                  </w:pPr>
                  <w:r>
                    <w:rPr>
                      <w:rFonts w:hint="default" w:eastAsia="宋体"/>
                      <w:color w:val="auto"/>
                      <w:lang w:val="en-US" w:eastAsia="zh-CN"/>
                    </w:rPr>
                    <w:t xml:space="preserve">Rear_Pressure 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8</w:t>
                  </w:r>
                </w:p>
              </w:tc>
              <w:tc>
                <w:tcPr>
                  <w:tcW w:w="10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8</w:t>
                  </w:r>
                </w:p>
              </w:tc>
              <w:tc>
                <w:tcPr>
                  <w:tcW w:w="967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2.75</w:t>
                  </w:r>
                </w:p>
              </w:tc>
              <w:tc>
                <w:tcPr>
                  <w:tcW w:w="114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0</w:t>
                  </w:r>
                </w:p>
              </w:tc>
              <w:tc>
                <w:tcPr>
                  <w:tcW w:w="2093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lang w:val="en-US" w:eastAsia="zh-CN"/>
                    </w:rPr>
                    <w:t>0x00～0xFE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lang w:val="en-US" w:eastAsia="zh-CN"/>
                    </w:rPr>
                    <w:t>0xFF: Error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ascii="Times New Roman" w:hAnsi="Times New Roman" w:eastAsia="宋体" w:cs="Times New Roman"/>
                      <w:color w:val="ED7D31" w:themeColor="accent2"/>
                      <w:kern w:val="2"/>
                      <w:sz w:val="21"/>
                      <w:szCs w:val="22"/>
                      <w:lang w:val="en-US" w:eastAsia="zh-CN" w:bidi="ar-SA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default" w:eastAsia="宋体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Front_LearningStatus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 w:ascii="Times New Roman" w:hAnsi="Times New Roman" w:eastAsia="宋体" w:cs="Times New Roman"/>
                      <w:color w:val="ED7D31" w:themeColor="accent2"/>
                      <w:kern w:val="2"/>
                      <w:sz w:val="21"/>
                      <w:szCs w:val="22"/>
                      <w:lang w:val="en-US" w:eastAsia="zh-CN" w:bidi="ar-SA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2</w:t>
                  </w:r>
                </w:p>
              </w:tc>
              <w:tc>
                <w:tcPr>
                  <w:tcW w:w="10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 w:ascii="Times New Roman" w:hAnsi="Times New Roman" w:eastAsia="宋体" w:cs="Times New Roman"/>
                      <w:color w:val="ED7D31" w:themeColor="accent2"/>
                      <w:kern w:val="2"/>
                      <w:sz w:val="21"/>
                      <w:szCs w:val="22"/>
                      <w:lang w:val="en-US" w:eastAsia="zh-CN" w:bidi="ar-SA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38</w:t>
                  </w:r>
                </w:p>
              </w:tc>
              <w:tc>
                <w:tcPr>
                  <w:tcW w:w="967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 w:ascii="Times New Roman" w:hAnsi="Times New Roman" w:eastAsia="宋体" w:cs="Times New Roman"/>
                      <w:color w:val="ED7D31" w:themeColor="accent2"/>
                      <w:kern w:val="2"/>
                      <w:sz w:val="21"/>
                      <w:szCs w:val="22"/>
                      <w:lang w:val="en-US" w:eastAsia="zh-CN" w:bidi="ar-SA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1</w:t>
                  </w:r>
                </w:p>
              </w:tc>
              <w:tc>
                <w:tcPr>
                  <w:tcW w:w="114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 w:ascii="Times New Roman" w:hAnsi="Times New Roman" w:eastAsia="宋体" w:cs="Times New Roman"/>
                      <w:color w:val="ED7D31" w:themeColor="accent2"/>
                      <w:kern w:val="2"/>
                      <w:sz w:val="21"/>
                      <w:szCs w:val="22"/>
                      <w:lang w:val="en-US" w:eastAsia="zh-CN" w:bidi="ar-SA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0</w:t>
                  </w:r>
                </w:p>
              </w:tc>
              <w:tc>
                <w:tcPr>
                  <w:tcW w:w="2093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0x0: 未学习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0x1: 学习中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0x2: 学习完成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 w:ascii="Times New Roman" w:hAnsi="Times New Roman" w:eastAsia="宋体" w:cs="Times New Roman"/>
                      <w:color w:val="ED7D31" w:themeColor="accent2"/>
                      <w:kern w:val="2"/>
                      <w:sz w:val="21"/>
                      <w:szCs w:val="22"/>
                      <w:lang w:val="en-US" w:eastAsia="zh-CN" w:bidi="ar-SA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0x3: 学习失败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ascii="Times New Roman" w:hAnsi="Times New Roman" w:eastAsia="宋体" w:cs="Times New Roman"/>
                      <w:color w:val="ED7D31" w:themeColor="accent2"/>
                      <w:kern w:val="2"/>
                      <w:sz w:val="21"/>
                      <w:szCs w:val="22"/>
                      <w:lang w:val="en-US" w:eastAsia="zh-CN" w:bidi="ar-SA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default" w:eastAsia="宋体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 xml:space="preserve">Rear_LearningStatus 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 w:ascii="Times New Roman" w:hAnsi="Times New Roman" w:eastAsia="宋体" w:cs="Times New Roman"/>
                      <w:color w:val="ED7D31" w:themeColor="accent2"/>
                      <w:kern w:val="2"/>
                      <w:sz w:val="21"/>
                      <w:szCs w:val="22"/>
                      <w:lang w:val="en-US" w:eastAsia="zh-CN" w:bidi="ar-SA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2</w:t>
                  </w:r>
                </w:p>
              </w:tc>
              <w:tc>
                <w:tcPr>
                  <w:tcW w:w="10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 w:ascii="Times New Roman" w:hAnsi="Times New Roman" w:eastAsia="宋体" w:cs="Times New Roman"/>
                      <w:color w:val="ED7D31" w:themeColor="accent2"/>
                      <w:kern w:val="2"/>
                      <w:sz w:val="21"/>
                      <w:szCs w:val="22"/>
                      <w:lang w:val="en-US" w:eastAsia="zh-CN" w:bidi="ar-SA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40</w:t>
                  </w:r>
                </w:p>
              </w:tc>
              <w:tc>
                <w:tcPr>
                  <w:tcW w:w="967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 w:ascii="Times New Roman" w:hAnsi="Times New Roman" w:eastAsia="宋体" w:cs="Times New Roman"/>
                      <w:color w:val="ED7D31" w:themeColor="accent2"/>
                      <w:kern w:val="2"/>
                      <w:sz w:val="21"/>
                      <w:szCs w:val="22"/>
                      <w:lang w:val="en-US" w:eastAsia="zh-CN" w:bidi="ar-SA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1</w:t>
                  </w:r>
                </w:p>
              </w:tc>
              <w:tc>
                <w:tcPr>
                  <w:tcW w:w="114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 w:ascii="Times New Roman" w:hAnsi="Times New Roman" w:eastAsia="宋体" w:cs="Times New Roman"/>
                      <w:color w:val="ED7D31" w:themeColor="accent2"/>
                      <w:kern w:val="2"/>
                      <w:sz w:val="21"/>
                      <w:szCs w:val="22"/>
                      <w:lang w:val="en-US" w:eastAsia="zh-CN" w:bidi="ar-SA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0</w:t>
                  </w:r>
                </w:p>
              </w:tc>
              <w:tc>
                <w:tcPr>
                  <w:tcW w:w="2093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0x0: 未学习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0x1: 学习中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0x2: 学习完成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 w:ascii="Times New Roman" w:hAnsi="Times New Roman" w:eastAsia="宋体" w:cs="Times New Roman"/>
                      <w:color w:val="ED7D31" w:themeColor="accent2"/>
                      <w:kern w:val="2"/>
                      <w:sz w:val="21"/>
                      <w:szCs w:val="22"/>
                      <w:lang w:val="en-US" w:eastAsia="zh-CN" w:bidi="ar-SA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0x3: 学习失败</w:t>
                  </w:r>
                </w:p>
              </w:tc>
            </w:tr>
          </w:tbl>
          <w:p>
            <w:pPr>
              <w:ind w:firstLineChars="0"/>
              <w:rPr>
                <w:rFonts w:hint="eastAsia"/>
                <w:lang w:val="en-US" w:eastAsia="zh-CN"/>
              </w:rPr>
            </w:pPr>
          </w:p>
          <w:tbl>
            <w:tblPr>
              <w:tblStyle w:val="16"/>
              <w:tblpPr w:leftFromText="180" w:rightFromText="180" w:vertAnchor="text" w:horzAnchor="page" w:tblpX="110" w:tblpY="318"/>
              <w:tblOverlap w:val="never"/>
              <w:tblW w:w="0" w:type="auto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2291"/>
              <w:gridCol w:w="980"/>
              <w:gridCol w:w="1080"/>
              <w:gridCol w:w="967"/>
              <w:gridCol w:w="1145"/>
              <w:gridCol w:w="2093"/>
            </w:tblGrid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I</w:t>
                  </w:r>
                  <w:r>
                    <w:rPr>
                      <w:b/>
                      <w:bCs/>
                    </w:rPr>
                    <w:t>D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color w:val="44546A" w:themeColor="text2"/>
                      <w:lang w:val="en-US" w:eastAsia="zh-CN"/>
                      <w14:textFill>
                        <w14:solidFill>
                          <w14:schemeClr w14:val="tx2"/>
                        </w14:solidFill>
                      </w14:textFill>
                    </w:rPr>
                    <w:t>0x373</w:t>
                  </w:r>
                </w:p>
              </w:tc>
              <w:tc>
                <w:tcPr>
                  <w:tcW w:w="10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发送周期</w:t>
                  </w:r>
                </w:p>
              </w:tc>
              <w:tc>
                <w:tcPr>
                  <w:tcW w:w="967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/>
                      <w:strike/>
                      <w:dstrike w:val="0"/>
                      <w:color w:val="843C0B" w:themeColor="accent2" w:themeShade="80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843C0B" w:themeColor="accent2" w:themeShade="80"/>
                      <w:lang w:val="en-US" w:eastAsia="zh-CN"/>
                    </w:rPr>
                    <w:t>1000</w:t>
                  </w:r>
                </w:p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strike w:val="0"/>
                      <w:dstrike w:val="0"/>
                      <w:color w:val="843C0B" w:themeColor="accent2" w:themeShade="80"/>
                      <w:lang w:val="en-US" w:eastAsia="zh-CN"/>
                    </w:rPr>
                    <w:t>50</w:t>
                  </w:r>
                  <w:r>
                    <w:rPr>
                      <w:rFonts w:hint="eastAsia"/>
                      <w:color w:val="44546A" w:themeColor="text2"/>
                      <w:lang w:val="en-US" w:eastAsia="zh-CN"/>
                      <w14:textFill>
                        <w14:solidFill>
                          <w14:schemeClr w14:val="tx2"/>
                        </w14:solidFill>
                      </w14:textFill>
                    </w:rPr>
                    <w:t>ms</w:t>
                  </w:r>
                </w:p>
              </w:tc>
              <w:tc>
                <w:tcPr>
                  <w:tcW w:w="1145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报文长度</w:t>
                  </w:r>
                </w:p>
              </w:tc>
              <w:tc>
                <w:tcPr>
                  <w:tcW w:w="209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color w:val="44546A" w:themeColor="text2"/>
                      <w:lang w:val="en-US" w:eastAsia="zh-CN"/>
                      <w14:textFill>
                        <w14:solidFill>
                          <w14:schemeClr w14:val="tx2"/>
                        </w14:solidFill>
                      </w14:textFill>
                    </w:rPr>
                    <w:t>8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信号名称</w:t>
                  </w:r>
                </w:p>
              </w:tc>
              <w:tc>
                <w:tcPr>
                  <w:tcW w:w="9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长度</w:t>
                  </w:r>
                </w:p>
              </w:tc>
              <w:tc>
                <w:tcPr>
                  <w:tcW w:w="10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起始位</w:t>
                  </w:r>
                </w:p>
              </w:tc>
              <w:tc>
                <w:tcPr>
                  <w:tcW w:w="967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分辨率</w:t>
                  </w:r>
                </w:p>
              </w:tc>
              <w:tc>
                <w:tcPr>
                  <w:tcW w:w="1145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偏移量</w:t>
                  </w:r>
                </w:p>
              </w:tc>
              <w:tc>
                <w:tcPr>
                  <w:tcW w:w="2093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信号值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44546A" w:themeColor="text2"/>
                      <w:lang w:val="en-US" w:eastAsia="zh-CN"/>
                      <w14:textFill>
                        <w14:solidFill>
                          <w14:schemeClr w14:val="tx2"/>
                        </w14:solidFill>
                      </w14:textFill>
                    </w:rPr>
                  </w:pPr>
                  <w:r>
                    <w:rPr>
                      <w:rFonts w:hint="default" w:eastAsia="宋体"/>
                      <w:color w:val="44546A" w:themeColor="text2"/>
                      <w:lang w:val="en-US" w:eastAsia="zh-CN"/>
                      <w14:textFill>
                        <w14:solidFill>
                          <w14:schemeClr w14:val="tx2"/>
                        </w14:solidFill>
                      </w14:textFill>
                    </w:rPr>
                    <w:t>Front_id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44546A" w:themeColor="text2"/>
                      <w:lang w:val="en-US" w:eastAsia="zh-CN"/>
                      <w14:textFill>
                        <w14:solidFill>
                          <w14:schemeClr w14:val="tx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44546A" w:themeColor="text2"/>
                      <w:lang w:val="en-US" w:eastAsia="zh-CN"/>
                      <w14:textFill>
                        <w14:solidFill>
                          <w14:schemeClr w14:val="tx2"/>
                        </w14:solidFill>
                      </w14:textFill>
                    </w:rPr>
                    <w:t>32</w:t>
                  </w:r>
                </w:p>
              </w:tc>
              <w:tc>
                <w:tcPr>
                  <w:tcW w:w="10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44546A" w:themeColor="text2"/>
                      <w:lang w:val="en-US" w:eastAsia="zh-CN"/>
                      <w14:textFill>
                        <w14:solidFill>
                          <w14:schemeClr w14:val="tx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44546A" w:themeColor="text2"/>
                      <w:lang w:val="en-US" w:eastAsia="zh-CN"/>
                      <w14:textFill>
                        <w14:solidFill>
                          <w14:schemeClr w14:val="tx2"/>
                        </w14:solidFill>
                      </w14:textFill>
                    </w:rPr>
                    <w:t>24</w:t>
                  </w:r>
                </w:p>
              </w:tc>
              <w:tc>
                <w:tcPr>
                  <w:tcW w:w="967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44546A" w:themeColor="text2"/>
                      <w:lang w:val="en-US" w:eastAsia="zh-CN"/>
                      <w14:textFill>
                        <w14:solidFill>
                          <w14:schemeClr w14:val="tx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44546A" w:themeColor="text2"/>
                      <w:lang w:val="en-US" w:eastAsia="zh-CN"/>
                      <w14:textFill>
                        <w14:solidFill>
                          <w14:schemeClr w14:val="tx2"/>
                        </w14:solidFill>
                      </w14:textFill>
                    </w:rPr>
                    <w:t>1</w:t>
                  </w:r>
                </w:p>
              </w:tc>
              <w:tc>
                <w:tcPr>
                  <w:tcW w:w="114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44546A" w:themeColor="text2"/>
                      <w:lang w:val="en-US" w:eastAsia="zh-CN"/>
                      <w14:textFill>
                        <w14:solidFill>
                          <w14:schemeClr w14:val="tx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44546A" w:themeColor="text2"/>
                      <w:lang w:val="en-US" w:eastAsia="zh-CN"/>
                      <w14:textFill>
                        <w14:solidFill>
                          <w14:schemeClr w14:val="tx2"/>
                        </w14:solidFill>
                      </w14:textFill>
                    </w:rPr>
                    <w:t>0</w:t>
                  </w:r>
                </w:p>
              </w:tc>
              <w:tc>
                <w:tcPr>
                  <w:tcW w:w="2093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/>
                      <w:color w:val="44546A" w:themeColor="text2"/>
                      <w:lang w:val="en-US" w:eastAsia="zh-CN"/>
                      <w14:textFill>
                        <w14:solidFill>
                          <w14:schemeClr w14:val="tx2"/>
                        </w14:solidFill>
                      </w14:textFill>
                    </w:rPr>
                  </w:pPr>
                  <w:r>
                    <w:rPr>
                      <w:rFonts w:hint="default"/>
                      <w:color w:val="44546A" w:themeColor="text2"/>
                      <w:lang w:val="en-US" w:eastAsia="zh-CN"/>
                      <w14:textFill>
                        <w14:solidFill>
                          <w14:schemeClr w14:val="tx2"/>
                        </w14:solidFill>
                      </w14:textFill>
                    </w:rPr>
                    <w:t>前轮胎压ID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44546A" w:themeColor="text2"/>
                      <w:lang w:val="en-US" w:eastAsia="zh-CN"/>
                      <w14:textFill>
                        <w14:solidFill>
                          <w14:schemeClr w14:val="tx2"/>
                        </w14:solidFill>
                      </w14:textFill>
                    </w:rPr>
                  </w:pPr>
                  <w:r>
                    <w:rPr>
                      <w:rFonts w:hint="default" w:eastAsia="宋体"/>
                      <w:color w:val="44546A" w:themeColor="text2"/>
                      <w:lang w:val="en-US" w:eastAsia="zh-CN"/>
                      <w14:textFill>
                        <w14:solidFill>
                          <w14:schemeClr w14:val="tx2"/>
                        </w14:solidFill>
                      </w14:textFill>
                    </w:rPr>
                    <w:t>Rear_id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44546A" w:themeColor="text2"/>
                      <w:lang w:val="en-US" w:eastAsia="zh-CN"/>
                      <w14:textFill>
                        <w14:solidFill>
                          <w14:schemeClr w14:val="tx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44546A" w:themeColor="text2"/>
                      <w:lang w:val="en-US" w:eastAsia="zh-CN"/>
                      <w14:textFill>
                        <w14:solidFill>
                          <w14:schemeClr w14:val="tx2"/>
                        </w14:solidFill>
                      </w14:textFill>
                    </w:rPr>
                    <w:t>32</w:t>
                  </w:r>
                </w:p>
              </w:tc>
              <w:tc>
                <w:tcPr>
                  <w:tcW w:w="1080" w:type="dxa"/>
                  <w:vAlign w:val="center"/>
                </w:tcPr>
                <w:p>
                  <w:pPr>
                    <w:tabs>
                      <w:tab w:val="left" w:pos="422"/>
                    </w:tabs>
                    <w:ind w:firstLine="0" w:firstLineChars="0"/>
                    <w:jc w:val="left"/>
                    <w:rPr>
                      <w:rFonts w:hint="default"/>
                      <w:color w:val="44546A" w:themeColor="text2"/>
                      <w:lang w:val="en-US" w:eastAsia="zh-CN"/>
                      <w14:textFill>
                        <w14:solidFill>
                          <w14:schemeClr w14:val="tx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44546A" w:themeColor="text2"/>
                      <w:lang w:val="en-US" w:eastAsia="zh-CN"/>
                      <w14:textFill>
                        <w14:solidFill>
                          <w14:schemeClr w14:val="tx2"/>
                        </w14:solidFill>
                      </w14:textFill>
                    </w:rPr>
                    <w:tab/>
                  </w:r>
                  <w:r>
                    <w:rPr>
                      <w:rFonts w:hint="eastAsia"/>
                      <w:color w:val="44546A" w:themeColor="text2"/>
                      <w:lang w:val="en-US" w:eastAsia="zh-CN"/>
                      <w14:textFill>
                        <w14:solidFill>
                          <w14:schemeClr w14:val="tx2"/>
                        </w14:solidFill>
                      </w14:textFill>
                    </w:rPr>
                    <w:t>56</w:t>
                  </w:r>
                </w:p>
              </w:tc>
              <w:tc>
                <w:tcPr>
                  <w:tcW w:w="967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44546A" w:themeColor="text2"/>
                      <w:lang w:val="en-US" w:eastAsia="zh-CN"/>
                      <w14:textFill>
                        <w14:solidFill>
                          <w14:schemeClr w14:val="tx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44546A" w:themeColor="text2"/>
                      <w:lang w:val="en-US" w:eastAsia="zh-CN"/>
                      <w14:textFill>
                        <w14:solidFill>
                          <w14:schemeClr w14:val="tx2"/>
                        </w14:solidFill>
                      </w14:textFill>
                    </w:rPr>
                    <w:t>1</w:t>
                  </w:r>
                </w:p>
              </w:tc>
              <w:tc>
                <w:tcPr>
                  <w:tcW w:w="114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44546A" w:themeColor="text2"/>
                      <w:lang w:val="en-US" w:eastAsia="zh-CN"/>
                      <w14:textFill>
                        <w14:solidFill>
                          <w14:schemeClr w14:val="tx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44546A" w:themeColor="text2"/>
                      <w:lang w:val="en-US" w:eastAsia="zh-CN"/>
                      <w14:textFill>
                        <w14:solidFill>
                          <w14:schemeClr w14:val="tx2"/>
                        </w14:solidFill>
                      </w14:textFill>
                    </w:rPr>
                    <w:t>0</w:t>
                  </w:r>
                </w:p>
              </w:tc>
              <w:tc>
                <w:tcPr>
                  <w:tcW w:w="2093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/>
                      <w:color w:val="44546A" w:themeColor="text2"/>
                      <w:lang w:val="en-US" w:eastAsia="zh-CN"/>
                      <w14:textFill>
                        <w14:solidFill>
                          <w14:schemeClr w14:val="tx2"/>
                        </w14:solidFill>
                      </w14:textFill>
                    </w:rPr>
                  </w:pPr>
                  <w:r>
                    <w:rPr>
                      <w:rFonts w:hint="default"/>
                      <w:color w:val="44546A" w:themeColor="text2"/>
                      <w:lang w:val="en-US" w:eastAsia="zh-CN"/>
                      <w14:textFill>
                        <w14:solidFill>
                          <w14:schemeClr w14:val="tx2"/>
                        </w14:solidFill>
                      </w14:textFill>
                    </w:rPr>
                    <w:t>后轮胎压ID</w:t>
                  </w:r>
                </w:p>
              </w:tc>
            </w:tr>
          </w:tbl>
          <w:p>
            <w:pPr>
              <w:ind w:firstLineChars="0"/>
              <w:rPr>
                <w:rFonts w:hint="default"/>
                <w:lang w:val="en-US" w:eastAsia="zh-CN"/>
              </w:rPr>
            </w:pPr>
          </w:p>
          <w:p>
            <w:pPr>
              <w:ind w:firstLine="420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策略</w:t>
            </w:r>
          </w:p>
        </w:tc>
        <w:tc>
          <w:tcPr>
            <w:tcW w:w="8927" w:type="dxa"/>
            <w:gridSpan w:val="7"/>
            <w:vAlign w:val="center"/>
          </w:tcPr>
          <w:p>
            <w:pPr>
              <w:pStyle w:val="21"/>
              <w:numPr>
                <w:ilvl w:val="0"/>
                <w:numId w:val="22"/>
              </w:numPr>
              <w:ind w:firstLine="210" w:firstLineChars="100"/>
              <w:rPr>
                <w:rFonts w:hint="eastAsia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 xml:space="preserve">显示范围：0.0~9.9bar ，0~99Psi    默认单位：bar  </w:t>
            </w:r>
          </w:p>
          <w:p>
            <w:pPr>
              <w:pStyle w:val="21"/>
              <w:numPr>
                <w:ilvl w:val="0"/>
                <w:numId w:val="22"/>
              </w:numPr>
              <w:ind w:firstLine="210" w:firstLineChars="100"/>
              <w:rPr>
                <w:rFonts w:hint="eastAsia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显示精度：kpa和Psi为1，bar为0.1</w:t>
            </w:r>
          </w:p>
          <w:p>
            <w:pPr>
              <w:pStyle w:val="21"/>
              <w:numPr>
                <w:ilvl w:val="0"/>
                <w:numId w:val="22"/>
              </w:numPr>
              <w:ind w:firstLine="210" w:firstLineChars="100"/>
              <w:rPr>
                <w:rFonts w:hint="default"/>
                <w:strike/>
                <w:dstrike w:val="0"/>
                <w:color w:val="843C0B" w:themeColor="accent2" w:themeShade="80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843C0B" w:themeColor="accent2" w:themeShade="80"/>
                <w:lang w:val="en-US" w:eastAsia="zh-CN"/>
              </w:rPr>
              <w:t>胎压单位换算：1bar=102kpa=14.5Psi</w:t>
            </w:r>
          </w:p>
          <w:p>
            <w:pPr>
              <w:pStyle w:val="21"/>
              <w:numPr>
                <w:ilvl w:val="0"/>
                <w:numId w:val="22"/>
              </w:numPr>
              <w:ind w:left="0" w:leftChars="0" w:firstLine="210" w:firstLineChars="100"/>
              <w:rPr>
                <w:rFonts w:hint="default"/>
                <w:strike/>
                <w:dstrike w:val="0"/>
                <w:color w:val="843C0B" w:themeColor="accent2" w:themeShade="80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843C0B" w:themeColor="accent2" w:themeShade="80"/>
                <w:lang w:val="en-US" w:eastAsia="zh-CN"/>
              </w:rPr>
              <w:t>仪表根据接收到的前/后轮胎压力信号值显示，超过最大值显示最大值，</w:t>
            </w:r>
            <w:r>
              <w:rPr>
                <w:rFonts w:hint="default"/>
                <w:strike/>
                <w:dstrike w:val="0"/>
                <w:color w:val="843C0B" w:themeColor="accent2" w:themeShade="80"/>
                <w:lang w:val="en-US" w:eastAsia="zh-CN"/>
              </w:rPr>
              <w:t>按照实际</w:t>
            </w:r>
            <w:r>
              <w:rPr>
                <w:rFonts w:hint="eastAsia"/>
                <w:strike/>
                <w:dstrike w:val="0"/>
                <w:color w:val="843C0B" w:themeColor="accent2" w:themeShade="80"/>
                <w:lang w:val="en-US" w:eastAsia="zh-CN"/>
              </w:rPr>
              <w:t>胎压</w:t>
            </w:r>
            <w:r>
              <w:rPr>
                <w:rFonts w:hint="default"/>
                <w:strike/>
                <w:dstrike w:val="0"/>
                <w:color w:val="843C0B" w:themeColor="accent2" w:themeShade="80"/>
                <w:lang w:val="en-US" w:eastAsia="zh-CN"/>
              </w:rPr>
              <w:t>数值换算后显示</w:t>
            </w:r>
            <w:r>
              <w:rPr>
                <w:rFonts w:hint="eastAsia"/>
                <w:strike/>
                <w:dstrike w:val="0"/>
                <w:color w:val="843C0B" w:themeColor="accent2" w:themeShade="80"/>
                <w:lang w:val="en-US" w:eastAsia="zh-CN"/>
              </w:rPr>
              <w:t>，bar、kpa、Psi单位小数部分四舍五入</w:t>
            </w:r>
          </w:p>
          <w:p>
            <w:pPr>
              <w:pStyle w:val="21"/>
              <w:numPr>
                <w:ilvl w:val="0"/>
                <w:numId w:val="22"/>
              </w:numPr>
              <w:ind w:left="0" w:leftChars="0" w:firstLine="210" w:firstLineChars="100"/>
              <w:rPr>
                <w:rFonts w:hint="default"/>
                <w:strike/>
                <w:dstrike w:val="0"/>
                <w:color w:val="843C0B" w:themeColor="accent2" w:themeShade="80"/>
                <w:lang w:val="en-US" w:eastAsia="zh-CN"/>
              </w:rPr>
            </w:pPr>
            <w:r>
              <w:rPr>
                <w:rFonts w:hint="default"/>
                <w:strike/>
                <w:dstrike w:val="0"/>
                <w:color w:val="843C0B" w:themeColor="accent2" w:themeShade="80"/>
                <w:lang w:val="en-US" w:eastAsia="zh-CN"/>
              </w:rPr>
              <w:t>当胎压信号Front_Pressure或Rear_Pressure接收到0xFF时</w:t>
            </w:r>
            <w:r>
              <w:rPr>
                <w:rFonts w:hint="eastAsia"/>
                <w:strike/>
                <w:dstrike w:val="0"/>
                <w:color w:val="843C0B" w:themeColor="accent2" w:themeShade="80"/>
                <w:lang w:val="en-US" w:eastAsia="zh-CN"/>
              </w:rPr>
              <w:t>，</w:t>
            </w:r>
            <w:r>
              <w:rPr>
                <w:rFonts w:hint="eastAsia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接收到</w:t>
            </w:r>
            <w:r>
              <w:rPr>
                <w:rFonts w:hint="eastAsia"/>
                <w:strike/>
                <w:dstrike w:val="0"/>
                <w:color w:val="843C0B" w:themeColor="accent2" w:themeShade="80"/>
                <w:lang w:val="en-US" w:eastAsia="zh-CN"/>
              </w:rPr>
              <w:t>0xFF信号的</w:t>
            </w:r>
            <w:r>
              <w:rPr>
                <w:rFonts w:hint="eastAsia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轮胎</w:t>
            </w:r>
            <w:r>
              <w:rPr>
                <w:rFonts w:hint="default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胎压数值</w:t>
            </w:r>
            <w:r>
              <w:rPr>
                <w:rFonts w:hint="eastAsia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“-.-”</w:t>
            </w:r>
            <w:r>
              <w:rPr>
                <w:rFonts w:hint="default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显示</w:t>
            </w:r>
          </w:p>
          <w:p>
            <w:pPr>
              <w:pStyle w:val="21"/>
              <w:numPr>
                <w:ilvl w:val="0"/>
                <w:numId w:val="22"/>
              </w:numPr>
              <w:ind w:left="0" w:leftChars="0" w:firstLine="210" w:firstLineChars="100"/>
              <w:rPr>
                <w:rFonts w:hint="default"/>
                <w:strike/>
                <w:dstrike w:val="0"/>
                <w:color w:val="843C0B" w:themeColor="accent2" w:themeShade="80"/>
                <w:lang w:val="en-US" w:eastAsia="zh-CN"/>
              </w:rPr>
            </w:pPr>
            <w:r>
              <w:rPr>
                <w:rFonts w:hint="default"/>
                <w:strike/>
                <w:dstrike w:val="0"/>
                <w:color w:val="843C0B" w:themeColor="accent2" w:themeShade="80"/>
                <w:lang w:val="en-US" w:eastAsia="zh-CN"/>
              </w:rPr>
              <w:t>当胎压信号Front_Pressure或</w:t>
            </w:r>
            <w:r>
              <w:rPr>
                <w:rFonts w:hint="eastAsia"/>
                <w:strike/>
                <w:dstrike w:val="0"/>
                <w:color w:val="843C0B" w:themeColor="accent2" w:themeShade="80"/>
                <w:lang w:val="en-US" w:eastAsia="zh-CN"/>
              </w:rPr>
              <w:t>且</w:t>
            </w:r>
            <w:r>
              <w:rPr>
                <w:rFonts w:hint="default"/>
                <w:strike/>
                <w:dstrike w:val="0"/>
                <w:color w:val="843C0B" w:themeColor="accent2" w:themeShade="80"/>
                <w:lang w:val="en-US" w:eastAsia="zh-CN"/>
              </w:rPr>
              <w:t>Rear_Pressure接收到0xFF时，胎压报警灯白色常亮，对应的胎压数值</w:t>
            </w:r>
            <w:r>
              <w:rPr>
                <w:rFonts w:hint="eastAsia"/>
                <w:strike/>
                <w:dstrike w:val="0"/>
                <w:color w:val="843C0B" w:themeColor="accent2" w:themeShade="80"/>
                <w:lang w:val="en-US" w:eastAsia="zh-CN"/>
              </w:rPr>
              <w:t>“-.-”常亮</w:t>
            </w:r>
            <w:r>
              <w:rPr>
                <w:rFonts w:hint="default"/>
                <w:strike/>
                <w:dstrike w:val="0"/>
                <w:color w:val="843C0B" w:themeColor="accent2" w:themeShade="80"/>
                <w:lang w:val="en-US" w:eastAsia="zh-CN"/>
              </w:rPr>
              <w:t>显示</w:t>
            </w:r>
          </w:p>
          <w:p>
            <w:pPr>
              <w:pStyle w:val="21"/>
              <w:numPr>
                <w:ilvl w:val="0"/>
                <w:numId w:val="22"/>
              </w:numPr>
              <w:ind w:left="0" w:leftChars="0" w:firstLine="210" w:firstLineChars="100"/>
              <w:rPr>
                <w:rFonts w:hint="default"/>
                <w:strike/>
                <w:dstrike w:val="0"/>
                <w:color w:val="843C0B" w:themeColor="accent2" w:themeShade="80"/>
                <w:lang w:val="en-US" w:eastAsia="zh-CN"/>
              </w:rPr>
            </w:pPr>
            <w:r>
              <w:rPr>
                <w:rFonts w:hint="default"/>
                <w:strike/>
                <w:dstrike w:val="0"/>
                <w:color w:val="843C0B" w:themeColor="accent2" w:themeShade="80"/>
                <w:lang w:val="en-US" w:eastAsia="zh-CN"/>
              </w:rPr>
              <w:t>当连续1000ms没有接收到信号，认为信号掉线，胎压</w:t>
            </w:r>
            <w:r>
              <w:rPr>
                <w:rFonts w:hint="eastAsia"/>
                <w:strike/>
                <w:dstrike w:val="0"/>
                <w:color w:val="843C0B" w:themeColor="accent2" w:themeShade="80"/>
                <w:lang w:val="en-US" w:eastAsia="zh-CN"/>
              </w:rPr>
              <w:t>数值“-.-”常亮显示</w:t>
            </w:r>
            <w:r>
              <w:rPr>
                <w:rFonts w:hint="default"/>
                <w:strike/>
                <w:dstrike w:val="0"/>
                <w:color w:val="843C0B" w:themeColor="accent2" w:themeShade="80"/>
                <w:lang w:val="en-US" w:eastAsia="zh-CN"/>
              </w:rPr>
              <w:t>；当接收到信号时候，根据信号值立即响应</w:t>
            </w:r>
          </w:p>
          <w:p>
            <w:pPr>
              <w:pStyle w:val="21"/>
              <w:numPr>
                <w:ilvl w:val="0"/>
                <w:numId w:val="22"/>
              </w:numPr>
              <w:ind w:left="0" w:leftChars="0" w:firstLine="210" w:firstLineChars="100"/>
              <w:rPr>
                <w:rFonts w:hint="default"/>
                <w:strike/>
                <w:dstrike w:val="0"/>
                <w:color w:val="843C0B" w:themeColor="accent2" w:themeShade="80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843C0B" w:themeColor="accent2" w:themeShade="80"/>
                <w:lang w:val="en-US" w:eastAsia="zh-CN"/>
              </w:rPr>
              <w:t>选择前轮胎压学习时，外发CAN_580报文31 01 59 08 00；选择后轮胎压学习时，外发CAN_580报文31 01 59 08 01</w:t>
            </w:r>
          </w:p>
          <w:p>
            <w:pPr>
              <w:pStyle w:val="21"/>
              <w:numPr>
                <w:ilvl w:val="0"/>
                <w:numId w:val="22"/>
              </w:numPr>
              <w:ind w:left="0" w:leftChars="0" w:firstLine="210" w:firstLineChars="100"/>
              <w:jc w:val="both"/>
              <w:rPr>
                <w:rFonts w:hint="default"/>
                <w:strike/>
                <w:dstrike w:val="0"/>
                <w:color w:val="843C0B" w:themeColor="accent2" w:themeShade="80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843C0B" w:themeColor="accent2" w:themeShade="80"/>
                <w:lang w:val="en-US" w:eastAsia="zh-CN"/>
              </w:rPr>
              <w:t>经过整车对外发报文的处理，仪表按接收到的</w:t>
            </w:r>
            <w:r>
              <w:rPr>
                <w:rFonts w:hint="default" w:eastAsia="宋体"/>
                <w:strike/>
                <w:dstrike w:val="0"/>
                <w:color w:val="843C0B" w:themeColor="accent2" w:themeShade="80"/>
                <w:lang w:val="en-US" w:eastAsia="zh-CN"/>
              </w:rPr>
              <w:t>Front_LearningStatus</w:t>
            </w:r>
            <w:r>
              <w:rPr>
                <w:rFonts w:hint="eastAsia"/>
                <w:strike/>
                <w:dstrike w:val="0"/>
                <w:color w:val="843C0B" w:themeColor="accent2" w:themeShade="80"/>
                <w:lang w:val="en-US" w:eastAsia="zh-CN"/>
              </w:rPr>
              <w:t>和</w:t>
            </w:r>
            <w:r>
              <w:rPr>
                <w:rFonts w:hint="default" w:eastAsia="宋体"/>
                <w:strike/>
                <w:dstrike w:val="0"/>
                <w:color w:val="843C0B" w:themeColor="accent2" w:themeShade="80"/>
                <w:lang w:val="en-US" w:eastAsia="zh-CN"/>
              </w:rPr>
              <w:t>Rear_LearningStatus</w:t>
            </w:r>
            <w:r>
              <w:rPr>
                <w:rFonts w:hint="eastAsia"/>
                <w:strike/>
                <w:dstrike w:val="0"/>
                <w:color w:val="843C0B" w:themeColor="accent2" w:themeShade="80"/>
                <w:lang w:val="en-US" w:eastAsia="zh-CN"/>
              </w:rPr>
              <w:t>信号进行显示。当接收到0x1信号时，胎压数值“-.-”闪烁显示；当接收到0x2信号且Front_id/Rear_id接收到信号为非0x0和非0xFFFFFFFF时（识别到正确的胎压ID），按实际接收的胎压值常亮显示；当接收到0x3信号时，按胎压最大值闪烁显示；当接收到0x0信号或未接受到</w:t>
            </w:r>
            <w:r>
              <w:rPr>
                <w:rFonts w:hint="default" w:eastAsia="宋体"/>
                <w:strike/>
                <w:dstrike w:val="0"/>
                <w:color w:val="843C0B" w:themeColor="accent2" w:themeShade="80"/>
                <w:lang w:val="en-US" w:eastAsia="zh-CN"/>
              </w:rPr>
              <w:t>Front_LearningStatus</w:t>
            </w:r>
            <w:r>
              <w:rPr>
                <w:rFonts w:hint="eastAsia"/>
                <w:strike/>
                <w:dstrike w:val="0"/>
                <w:color w:val="843C0B" w:themeColor="accent2" w:themeShade="80"/>
                <w:lang w:val="en-US" w:eastAsia="zh-CN"/>
              </w:rPr>
              <w:t>、</w:t>
            </w:r>
            <w:r>
              <w:rPr>
                <w:rFonts w:hint="default" w:eastAsia="宋体"/>
                <w:strike/>
                <w:dstrike w:val="0"/>
                <w:color w:val="843C0B" w:themeColor="accent2" w:themeShade="80"/>
                <w:lang w:val="en-US" w:eastAsia="zh-CN"/>
              </w:rPr>
              <w:t>Rear_LearningStatus</w:t>
            </w:r>
            <w:r>
              <w:rPr>
                <w:rFonts w:hint="eastAsia"/>
                <w:strike/>
                <w:dstrike w:val="0"/>
                <w:color w:val="843C0B" w:themeColor="accent2" w:themeShade="80"/>
                <w:lang w:val="en-US" w:eastAsia="zh-CN"/>
              </w:rPr>
              <w:t>信号时，胎压数值均“-.-”常亮显示</w:t>
            </w:r>
          </w:p>
          <w:p>
            <w:pPr>
              <w:pStyle w:val="21"/>
              <w:numPr>
                <w:ilvl w:val="0"/>
                <w:numId w:val="22"/>
              </w:numPr>
              <w:ind w:left="0" w:leftChars="0" w:firstLine="210" w:firstLineChars="100"/>
              <w:jc w:val="both"/>
              <w:rPr>
                <w:rFonts w:hint="default"/>
                <w:strike/>
                <w:dstrike w:val="0"/>
                <w:color w:val="843C0B" w:themeColor="accent2" w:themeShade="80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843C0B" w:themeColor="accent2" w:themeShade="80"/>
                <w:lang w:val="en-US" w:eastAsia="zh-CN"/>
              </w:rPr>
              <w:t>胎压学习接收信号为0x0/0x1超过1分钟时，若为第一次胎压学习，胎压数值按学习失败显示；若非第一次胎压学习，胎压数值按上一胎压学习状态显示</w:t>
            </w:r>
          </w:p>
          <w:p>
            <w:pPr>
              <w:pStyle w:val="21"/>
              <w:numPr>
                <w:ilvl w:val="0"/>
                <w:numId w:val="22"/>
              </w:numPr>
              <w:ind w:left="0" w:leftChars="0" w:firstLine="210" w:firstLineChars="100"/>
              <w:jc w:val="both"/>
              <w:rPr>
                <w:rFonts w:hint="default"/>
                <w:strike/>
                <w:dstrike w:val="0"/>
                <w:color w:val="843C0B" w:themeColor="accent2" w:themeShade="80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843C0B" w:themeColor="accent2" w:themeShade="80"/>
                <w:lang w:val="en-US" w:eastAsia="zh-CN"/>
              </w:rPr>
              <w:t>当胎压学习信号接收到“学习中”时，掉线不存储胎压学习状态，重新上电保持上一胎压学习成功状态显示</w:t>
            </w:r>
          </w:p>
          <w:p>
            <w:pPr>
              <w:pStyle w:val="21"/>
              <w:numPr>
                <w:ilvl w:val="0"/>
                <w:numId w:val="22"/>
              </w:numPr>
              <w:ind w:left="0" w:leftChars="0" w:firstLine="210" w:firstLineChars="100"/>
              <w:jc w:val="both"/>
              <w:rPr>
                <w:rFonts w:hint="default"/>
                <w:strike/>
                <w:dstrike w:val="0"/>
                <w:color w:val="843C0B" w:themeColor="accent2" w:themeShade="80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843C0B" w:themeColor="accent2" w:themeShade="80"/>
                <w:lang w:val="en-US" w:eastAsia="zh-CN"/>
              </w:rPr>
              <w:t>第一次胎压学习前胎压数值按“未学习”显示</w:t>
            </w:r>
          </w:p>
          <w:p>
            <w:pPr>
              <w:pStyle w:val="21"/>
              <w:numPr>
                <w:ilvl w:val="0"/>
                <w:numId w:val="22"/>
              </w:numPr>
              <w:ind w:left="0" w:leftChars="0" w:firstLine="210" w:firstLineChars="100"/>
              <w:jc w:val="both"/>
              <w:rPr>
                <w:rFonts w:hint="default"/>
                <w:strike/>
                <w:dstrike w:val="0"/>
                <w:color w:val="843C0B" w:themeColor="accent2" w:themeShade="80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843C0B" w:themeColor="accent2" w:themeShade="80"/>
                <w:lang w:val="en-US" w:eastAsia="zh-CN"/>
              </w:rPr>
              <w:t>胎压数值闪烁频率均为1Hz</w:t>
            </w:r>
          </w:p>
          <w:p>
            <w:pPr>
              <w:pStyle w:val="21"/>
              <w:numPr>
                <w:ilvl w:val="0"/>
                <w:numId w:val="22"/>
              </w:numPr>
              <w:ind w:left="0" w:leftChars="0" w:firstLine="210" w:firstLineChars="10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843C0B" w:themeColor="accent2" w:themeShade="80"/>
                <w:lang w:val="en-US" w:eastAsia="zh-CN"/>
              </w:rPr>
              <w:t>胎压学习的按键操作参考8.1按键操作章节</w:t>
            </w:r>
          </w:p>
          <w:p>
            <w:pPr>
              <w:pStyle w:val="21"/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strike/>
                <w:dstrike w:val="0"/>
                <w:color w:val="843C0B" w:themeColor="accent2" w:themeShade="80"/>
                <w:lang w:val="en-US" w:eastAsia="zh-CN"/>
              </w:rPr>
            </w:pPr>
          </w:p>
          <w:p>
            <w:pPr>
              <w:pStyle w:val="21"/>
              <w:numPr>
                <w:ilvl w:val="0"/>
                <w:numId w:val="0"/>
              </w:numPr>
              <w:ind w:firstLine="210" w:firstLineChars="100"/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 xml:space="preserve">1）显示范围：0.0~9.9bar   默认单位：bar  </w:t>
            </w:r>
          </w:p>
          <w:p>
            <w:pPr>
              <w:pStyle w:val="21"/>
              <w:numPr>
                <w:ilvl w:val="0"/>
                <w:numId w:val="0"/>
              </w:numPr>
              <w:ind w:firstLine="210" w:firstLineChars="100"/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2）显示精度：bar为0.1</w:t>
            </w:r>
          </w:p>
          <w:p>
            <w:pPr>
              <w:pStyle w:val="21"/>
              <w:numPr>
                <w:ilvl w:val="0"/>
                <w:numId w:val="0"/>
              </w:numPr>
              <w:ind w:firstLine="210" w:firstLineChars="100"/>
              <w:rPr>
                <w:rFonts w:hint="default" w:eastAsia="宋体"/>
                <w:color w:val="203864" w:themeColor="accent5" w:themeShade="80"/>
                <w:lang w:val="en-US" w:eastAsia="zh-CN"/>
              </w:rPr>
            </w:pPr>
            <w:r>
              <w:rPr>
                <w:rFonts w:hint="eastAsia"/>
                <w:color w:val="843C0B" w:themeColor="accent2" w:themeShade="80"/>
                <w:lang w:val="en-US" w:eastAsia="zh-CN"/>
              </w:rPr>
              <w:t>3）胎压单位换算：1bar=</w:t>
            </w: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102kpa</w:t>
            </w:r>
            <w:r>
              <w:rPr>
                <w:rFonts w:hint="eastAsia"/>
                <w:color w:val="548235" w:themeColor="accent6" w:themeShade="BF"/>
                <w:highlight w:val="none"/>
                <w:lang w:val="en-US" w:eastAsia="zh-CN"/>
              </w:rPr>
              <w:t>=14.5psi</w:t>
            </w:r>
          </w:p>
          <w:p>
            <w:pPr>
              <w:pStyle w:val="21"/>
              <w:numPr>
                <w:ilvl w:val="0"/>
                <w:numId w:val="0"/>
              </w:numPr>
              <w:ind w:leftChars="100"/>
              <w:rPr>
                <w:rFonts w:hint="default"/>
                <w:color w:val="843C0B" w:themeColor="accent2" w:themeShade="80"/>
                <w:lang w:val="en-US" w:eastAsia="zh-CN"/>
              </w:rPr>
            </w:pPr>
            <w:r>
              <w:rPr>
                <w:rFonts w:hint="eastAsia"/>
                <w:color w:val="843C0B" w:themeColor="accent2" w:themeShade="80"/>
                <w:lang w:val="en-US" w:eastAsia="zh-CN"/>
              </w:rPr>
              <w:t>4）仪表根据接收到的前/后轮胎压力信号值显示，超过最大值显示最大值，</w:t>
            </w:r>
            <w:r>
              <w:rPr>
                <w:rFonts w:hint="default"/>
                <w:color w:val="843C0B" w:themeColor="accent2" w:themeShade="80"/>
                <w:lang w:val="en-US" w:eastAsia="zh-CN"/>
              </w:rPr>
              <w:t>按照实际</w:t>
            </w:r>
            <w:r>
              <w:rPr>
                <w:rFonts w:hint="eastAsia"/>
                <w:color w:val="843C0B" w:themeColor="accent2" w:themeShade="80"/>
                <w:lang w:val="en-US" w:eastAsia="zh-CN"/>
              </w:rPr>
              <w:t>胎压</w:t>
            </w:r>
            <w:r>
              <w:rPr>
                <w:rFonts w:hint="default"/>
                <w:color w:val="843C0B" w:themeColor="accent2" w:themeShade="80"/>
                <w:lang w:val="en-US" w:eastAsia="zh-CN"/>
              </w:rPr>
              <w:t>数值换算后显示</w:t>
            </w:r>
            <w:r>
              <w:rPr>
                <w:rFonts w:hint="eastAsia"/>
                <w:color w:val="843C0B" w:themeColor="accent2" w:themeShade="80"/>
                <w:lang w:val="en-US" w:eastAsia="zh-CN"/>
              </w:rPr>
              <w:t>，bar单位小数部分四舍五入</w:t>
            </w:r>
          </w:p>
          <w:p>
            <w:pPr>
              <w:pStyle w:val="21"/>
              <w:numPr>
                <w:ilvl w:val="0"/>
                <w:numId w:val="0"/>
              </w:numPr>
              <w:ind w:leftChars="100"/>
              <w:rPr>
                <w:rFonts w:hint="default"/>
                <w:color w:val="843C0B" w:themeColor="accent2" w:themeShade="80"/>
                <w:lang w:val="en-US" w:eastAsia="zh-CN"/>
              </w:rPr>
            </w:pPr>
            <w:r>
              <w:rPr>
                <w:rFonts w:hint="eastAsia"/>
                <w:color w:val="843C0B" w:themeColor="accent2" w:themeShade="80"/>
                <w:lang w:val="en-US" w:eastAsia="zh-CN"/>
              </w:rPr>
              <w:t>5）</w:t>
            </w:r>
            <w:r>
              <w:rPr>
                <w:rFonts w:hint="default"/>
                <w:color w:val="843C0B" w:themeColor="accent2" w:themeShade="80"/>
                <w:lang w:val="en-US" w:eastAsia="zh-CN"/>
              </w:rPr>
              <w:t>当胎压信号Front_Pressure</w:t>
            </w:r>
            <w:r>
              <w:rPr>
                <w:rFonts w:hint="default"/>
                <w:strike w:val="0"/>
                <w:dstrike w:val="0"/>
                <w:color w:val="843C0B" w:themeColor="accent2" w:themeShade="80"/>
                <w:lang w:val="en-US" w:eastAsia="zh-CN"/>
              </w:rPr>
              <w:t>或</w:t>
            </w:r>
            <w:r>
              <w:rPr>
                <w:rFonts w:hint="default"/>
                <w:color w:val="843C0B" w:themeColor="accent2" w:themeShade="80"/>
                <w:lang w:val="en-US" w:eastAsia="zh-CN"/>
              </w:rPr>
              <w:t>Rear_Pressure接收到0xFF时</w:t>
            </w:r>
            <w:r>
              <w:rPr>
                <w:rFonts w:hint="eastAsia"/>
                <w:color w:val="843C0B" w:themeColor="accent2" w:themeShade="80"/>
                <w:lang w:val="en-US" w:eastAsia="zh-CN"/>
              </w:rPr>
              <w:t>，</w:t>
            </w: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接收到</w:t>
            </w:r>
            <w:r>
              <w:rPr>
                <w:rFonts w:hint="eastAsia"/>
                <w:color w:val="843C0B" w:themeColor="accent2" w:themeShade="80"/>
                <w:lang w:val="en-US" w:eastAsia="zh-CN"/>
              </w:rPr>
              <w:t>0xFF信号的</w:t>
            </w: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轮胎</w:t>
            </w:r>
            <w:r>
              <w:rPr>
                <w:rFonts w:hint="default"/>
                <w:color w:val="843C0B" w:themeColor="accent2" w:themeShade="80"/>
                <w:highlight w:val="none"/>
                <w:lang w:val="en-US" w:eastAsia="zh-CN"/>
              </w:rPr>
              <w:t>胎压数值</w:t>
            </w: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“-.-”</w:t>
            </w:r>
            <w:r>
              <w:rPr>
                <w:rFonts w:hint="default"/>
                <w:color w:val="843C0B" w:themeColor="accent2" w:themeShade="80"/>
                <w:highlight w:val="none"/>
                <w:lang w:val="en-US" w:eastAsia="zh-CN"/>
              </w:rPr>
              <w:t>显示</w:t>
            </w:r>
          </w:p>
          <w:p>
            <w:pPr>
              <w:pStyle w:val="21"/>
              <w:numPr>
                <w:ilvl w:val="0"/>
                <w:numId w:val="0"/>
              </w:numPr>
              <w:ind w:leftChars="100"/>
              <w:rPr>
                <w:rFonts w:hint="default"/>
                <w:color w:val="843C0B" w:themeColor="accent2" w:themeShade="80"/>
                <w:lang w:val="en-US" w:eastAsia="zh-CN"/>
              </w:rPr>
            </w:pPr>
            <w:r>
              <w:rPr>
                <w:rFonts w:hint="eastAsia"/>
                <w:color w:val="843C0B" w:themeColor="accent2" w:themeShade="80"/>
                <w:lang w:val="en-US" w:eastAsia="zh-CN"/>
              </w:rPr>
              <w:t>6）</w:t>
            </w:r>
            <w:r>
              <w:rPr>
                <w:rFonts w:hint="default"/>
                <w:color w:val="843C0B" w:themeColor="accent2" w:themeShade="80"/>
                <w:lang w:val="en-US" w:eastAsia="zh-CN"/>
              </w:rPr>
              <w:t>当连续1000ms没有接收到信号，认为信号掉线，胎压</w:t>
            </w:r>
            <w:r>
              <w:rPr>
                <w:rFonts w:hint="eastAsia"/>
                <w:color w:val="843C0B" w:themeColor="accent2" w:themeShade="80"/>
                <w:lang w:val="en-US" w:eastAsia="zh-CN"/>
              </w:rPr>
              <w:t>数值“-.-”常亮显示</w:t>
            </w:r>
            <w:r>
              <w:rPr>
                <w:rFonts w:hint="default"/>
                <w:color w:val="843C0B" w:themeColor="accent2" w:themeShade="80"/>
                <w:lang w:val="en-US" w:eastAsia="zh-CN"/>
              </w:rPr>
              <w:t>；当接收到信号时候，根据信号值立即响应</w:t>
            </w:r>
          </w:p>
          <w:p>
            <w:pPr>
              <w:pStyle w:val="21"/>
              <w:numPr>
                <w:ilvl w:val="0"/>
                <w:numId w:val="0"/>
              </w:numPr>
              <w:ind w:leftChars="100"/>
              <w:rPr>
                <w:rFonts w:hint="default"/>
                <w:color w:val="843C0B" w:themeColor="accent2" w:themeShade="80"/>
                <w:lang w:val="en-US" w:eastAsia="zh-CN"/>
              </w:rPr>
            </w:pPr>
          </w:p>
          <w:p>
            <w:pPr>
              <w:pStyle w:val="21"/>
              <w:numPr>
                <w:ilvl w:val="0"/>
                <w:numId w:val="0"/>
              </w:numPr>
              <w:ind w:leftChars="100"/>
              <w:rPr>
                <w:rFonts w:hint="default"/>
                <w:color w:val="843C0B" w:themeColor="accent2" w:themeShade="80"/>
                <w:lang w:val="en-US" w:eastAsia="zh-CN"/>
              </w:rPr>
            </w:pPr>
            <w:r>
              <w:rPr>
                <w:rFonts w:hint="eastAsia"/>
                <w:color w:val="843C0B" w:themeColor="accent2" w:themeShade="80"/>
                <w:lang w:val="en-US" w:eastAsia="zh-CN"/>
              </w:rPr>
              <w:t>胎压学习：</w:t>
            </w:r>
          </w:p>
          <w:p>
            <w:pPr>
              <w:pStyle w:val="21"/>
              <w:numPr>
                <w:ilvl w:val="0"/>
                <w:numId w:val="0"/>
              </w:numPr>
              <w:ind w:leftChars="100"/>
              <w:rPr>
                <w:rFonts w:hint="default"/>
                <w:color w:val="843C0B" w:themeColor="accent2" w:themeShade="80"/>
                <w:lang w:val="en-US" w:eastAsia="zh-CN"/>
              </w:rPr>
            </w:pPr>
            <w:r>
              <w:rPr>
                <w:rFonts w:hint="eastAsia"/>
                <w:color w:val="843C0B" w:themeColor="accent2" w:themeShade="80"/>
                <w:lang w:val="en-US" w:eastAsia="zh-CN"/>
              </w:rPr>
              <w:t xml:space="preserve">1）选择前轮胎压学习时，外发CAN_580报文31 01 59 08 00 </w:t>
            </w: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外发三帧</w:t>
            </w:r>
          </w:p>
          <w:p>
            <w:pPr>
              <w:pStyle w:val="21"/>
              <w:numPr>
                <w:ilvl w:val="0"/>
                <w:numId w:val="0"/>
              </w:numPr>
              <w:ind w:leftChars="100"/>
              <w:rPr>
                <w:rFonts w:hint="default"/>
                <w:color w:val="843C0B" w:themeColor="accent2" w:themeShade="80"/>
                <w:highlight w:val="red"/>
                <w:lang w:val="en-US" w:eastAsia="zh-CN"/>
              </w:rPr>
            </w:pPr>
            <w:r>
              <w:rPr>
                <w:rFonts w:hint="eastAsia"/>
                <w:color w:val="843C0B" w:themeColor="accent2" w:themeShade="80"/>
                <w:lang w:val="en-US" w:eastAsia="zh-CN"/>
              </w:rPr>
              <w:t xml:space="preserve">2）选择后轮胎压学习时，外发CAN_580报文31 01 59 08 01 </w:t>
            </w: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外发三帧</w:t>
            </w:r>
          </w:p>
          <w:p>
            <w:pPr>
              <w:pStyle w:val="21"/>
              <w:numPr>
                <w:ilvl w:val="0"/>
                <w:numId w:val="0"/>
              </w:numPr>
              <w:ind w:leftChars="100"/>
              <w:jc w:val="both"/>
              <w:rPr>
                <w:rFonts w:hint="eastAsia"/>
                <w:color w:val="843C0B" w:themeColor="accent2" w:themeShade="80"/>
                <w:lang w:val="en-US" w:eastAsia="zh-CN"/>
              </w:rPr>
            </w:pPr>
            <w:r>
              <w:rPr>
                <w:rFonts w:hint="eastAsia"/>
                <w:color w:val="843C0B" w:themeColor="accent2" w:themeShade="80"/>
                <w:lang w:val="en-US" w:eastAsia="zh-CN"/>
              </w:rPr>
              <w:t>3）经过整车对外发报文的处理，仪表按接收到的</w:t>
            </w:r>
            <w:r>
              <w:rPr>
                <w:rFonts w:hint="default" w:eastAsia="宋体"/>
                <w:strike w:val="0"/>
                <w:dstrike w:val="0"/>
                <w:color w:val="843C0B" w:themeColor="accent2" w:themeShade="80"/>
                <w:lang w:val="en-US" w:eastAsia="zh-CN"/>
              </w:rPr>
              <w:t>Front_LearningStatus</w:t>
            </w:r>
            <w:r>
              <w:rPr>
                <w:rFonts w:hint="eastAsia"/>
                <w:strike w:val="0"/>
                <w:dstrike w:val="0"/>
                <w:color w:val="843C0B" w:themeColor="accent2" w:themeShade="80"/>
                <w:lang w:val="en-US" w:eastAsia="zh-CN"/>
              </w:rPr>
              <w:t>和</w:t>
            </w:r>
            <w:r>
              <w:rPr>
                <w:rFonts w:hint="default" w:eastAsia="宋体"/>
                <w:strike w:val="0"/>
                <w:dstrike w:val="0"/>
                <w:color w:val="843C0B" w:themeColor="accent2" w:themeShade="80"/>
                <w:lang w:val="en-US" w:eastAsia="zh-CN"/>
              </w:rPr>
              <w:t>Rear_LearningStatus</w:t>
            </w:r>
            <w:r>
              <w:rPr>
                <w:rFonts w:hint="eastAsia"/>
                <w:color w:val="843C0B" w:themeColor="accent2" w:themeShade="80"/>
                <w:lang w:val="en-US" w:eastAsia="zh-CN"/>
              </w:rPr>
              <w:t>信号进行显示：</w:t>
            </w:r>
          </w:p>
          <w:p>
            <w:pPr>
              <w:pStyle w:val="21"/>
              <w:numPr>
                <w:ilvl w:val="0"/>
                <w:numId w:val="0"/>
              </w:numPr>
              <w:ind w:leftChars="100"/>
              <w:jc w:val="both"/>
              <w:rPr>
                <w:rFonts w:hint="eastAsia"/>
                <w:color w:val="843C0B" w:themeColor="accent2" w:themeShade="80"/>
                <w:lang w:val="en-US" w:eastAsia="zh-CN"/>
              </w:rPr>
            </w:pPr>
            <w:r>
              <w:rPr>
                <w:rFonts w:hint="eastAsia"/>
                <w:color w:val="843C0B" w:themeColor="accent2" w:themeShade="80"/>
                <w:lang w:val="en-US" w:eastAsia="zh-CN"/>
              </w:rPr>
              <w:t>（3.1）当接收到0x1信号时，胎压数值“-.-”闪烁显示；</w:t>
            </w:r>
          </w:p>
          <w:p>
            <w:pPr>
              <w:pStyle w:val="21"/>
              <w:numPr>
                <w:ilvl w:val="0"/>
                <w:numId w:val="0"/>
              </w:numPr>
              <w:ind w:leftChars="100"/>
              <w:jc w:val="both"/>
              <w:rPr>
                <w:rFonts w:hint="eastAsia"/>
                <w:color w:val="843C0B" w:themeColor="accent2" w:themeShade="80"/>
                <w:lang w:val="en-US" w:eastAsia="zh-CN"/>
              </w:rPr>
            </w:pPr>
            <w:r>
              <w:rPr>
                <w:rFonts w:hint="eastAsia"/>
                <w:color w:val="843C0B" w:themeColor="accent2" w:themeShade="80"/>
                <w:lang w:val="en-US" w:eastAsia="zh-CN"/>
              </w:rPr>
              <w:t>（3.2）当接收到0x2信号且Front_id/Rear_id接收到信号为非0x0和非0xFFFFFFFF时（识别到正确的胎压ID），按实际接收的胎压值常亮显示；</w:t>
            </w:r>
            <w:r>
              <w:rPr>
                <w:rFonts w:hint="eastAsia"/>
                <w:color w:val="548235" w:themeColor="accent6" w:themeShade="BF"/>
                <w:lang w:val="en-US" w:eastAsia="zh-CN"/>
              </w:rPr>
              <w:t>当接收到0x2信号且Front_id/Rear_id接收到信号为0x0或0xFFFFFFFF时，</w:t>
            </w:r>
            <w:r>
              <w:rPr>
                <w:rFonts w:hint="eastAsia"/>
                <w:color w:val="548235" w:themeColor="accent6" w:themeShade="BF"/>
                <w:highlight w:val="none"/>
                <w:lang w:val="en-US" w:eastAsia="zh-CN"/>
              </w:rPr>
              <w:t>胎压数值“-.-”常亮显示</w:t>
            </w:r>
          </w:p>
          <w:p>
            <w:pPr>
              <w:pStyle w:val="21"/>
              <w:numPr>
                <w:ilvl w:val="0"/>
                <w:numId w:val="0"/>
              </w:numPr>
              <w:ind w:leftChars="100"/>
              <w:jc w:val="both"/>
              <w:rPr>
                <w:rFonts w:hint="eastAsia"/>
                <w:color w:val="843C0B" w:themeColor="accent2" w:themeShade="80"/>
                <w:lang w:val="en-US" w:eastAsia="zh-CN"/>
              </w:rPr>
            </w:pPr>
            <w:r>
              <w:rPr>
                <w:rFonts w:hint="eastAsia"/>
                <w:color w:val="843C0B" w:themeColor="accent2" w:themeShade="80"/>
                <w:lang w:val="en-US" w:eastAsia="zh-CN"/>
              </w:rPr>
              <w:t>（3.3）</w:t>
            </w: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当接收到0x0、0x3信号时，胎压数值“-.-”常亮显示</w:t>
            </w:r>
          </w:p>
          <w:p>
            <w:pPr>
              <w:pStyle w:val="21"/>
              <w:numPr>
                <w:ilvl w:val="0"/>
                <w:numId w:val="0"/>
              </w:numPr>
              <w:ind w:leftChars="100"/>
              <w:jc w:val="both"/>
              <w:rPr>
                <w:rFonts w:hint="default"/>
                <w:color w:val="843C0B" w:themeColor="accent2" w:themeShade="80"/>
                <w:lang w:val="en-US" w:eastAsia="zh-CN"/>
              </w:rPr>
            </w:pPr>
          </w:p>
          <w:p>
            <w:pPr>
              <w:pStyle w:val="21"/>
              <w:numPr>
                <w:ilvl w:val="0"/>
                <w:numId w:val="0"/>
              </w:numPr>
              <w:ind w:leftChars="100"/>
              <w:jc w:val="both"/>
              <w:rPr>
                <w:rFonts w:hint="default"/>
                <w:strike w:val="0"/>
                <w:dstrike w:val="0"/>
                <w:color w:val="843C0B" w:themeColor="accent2" w:themeShade="80"/>
                <w:lang w:val="en-US" w:eastAsia="zh-CN"/>
              </w:rPr>
            </w:pPr>
            <w:r>
              <w:rPr>
                <w:rFonts w:hint="eastAsia"/>
                <w:strike w:val="0"/>
                <w:dstrike w:val="0"/>
                <w:color w:val="843C0B" w:themeColor="accent2" w:themeShade="80"/>
                <w:lang w:val="en-US" w:eastAsia="zh-CN"/>
              </w:rPr>
              <w:t>4）胎压</w:t>
            </w:r>
            <w:r>
              <w:rPr>
                <w:rFonts w:hint="eastAsia"/>
                <w:strike w:val="0"/>
                <w:dstrike w:val="0"/>
                <w:color w:val="843C0B"/>
                <w:lang w:val="en-US" w:eastAsia="zh-CN"/>
              </w:rPr>
              <w:t>学习</w:t>
            </w:r>
            <w:r>
              <w:rPr>
                <w:rFonts w:hint="eastAsia"/>
                <w:strike w:val="0"/>
                <w:dstrike w:val="0"/>
                <w:color w:val="843C0B" w:themeColor="accent2" w:themeShade="80"/>
                <w:lang w:val="en-US" w:eastAsia="zh-CN"/>
              </w:rPr>
              <w:t>接收信号为0x0/0x1</w:t>
            </w:r>
            <w:r>
              <w:rPr>
                <w:rFonts w:hint="eastAsia"/>
                <w:strike w:val="0"/>
                <w:dstrike w:val="0"/>
                <w:color w:val="843C0B" w:themeColor="accent2" w:themeShade="80"/>
                <w:highlight w:val="none"/>
                <w:lang w:val="en-US" w:eastAsia="zh-CN"/>
              </w:rPr>
              <w:t>超过1分钟时</w:t>
            </w:r>
            <w:r>
              <w:rPr>
                <w:rFonts w:hint="eastAsia"/>
                <w:strike w:val="0"/>
                <w:dstrike w:val="0"/>
                <w:color w:val="843C0B" w:themeColor="accent2" w:themeShade="80"/>
                <w:lang w:val="en-US" w:eastAsia="zh-CN"/>
              </w:rPr>
              <w:t>，若为第一次胎压学习，胎压数值按学习失败显示</w:t>
            </w:r>
            <w:r>
              <w:rPr>
                <w:rFonts w:hint="eastAsia"/>
                <w:strike w:val="0"/>
                <w:dstrike w:val="0"/>
                <w:color w:val="843C0B" w:themeColor="accent2" w:themeShade="80"/>
                <w:highlight w:val="none"/>
                <w:lang w:val="en-US" w:eastAsia="zh-CN"/>
              </w:rPr>
              <w:t>；若非第一次胎压学习，胎压数值按上一胎压学习状态显示</w:t>
            </w:r>
          </w:p>
          <w:p>
            <w:pPr>
              <w:pStyle w:val="21"/>
              <w:numPr>
                <w:ilvl w:val="0"/>
                <w:numId w:val="0"/>
              </w:numPr>
              <w:ind w:leftChars="100"/>
              <w:jc w:val="both"/>
              <w:rPr>
                <w:rFonts w:hint="default"/>
                <w:strike w:val="0"/>
                <w:dstrike w:val="0"/>
                <w:color w:val="843C0B" w:themeColor="accent2" w:themeShade="80"/>
                <w:lang w:val="en-US" w:eastAsia="zh-CN"/>
              </w:rPr>
            </w:pPr>
            <w:r>
              <w:rPr>
                <w:rFonts w:hint="eastAsia"/>
                <w:strike w:val="0"/>
                <w:dstrike w:val="0"/>
                <w:color w:val="843C0B" w:themeColor="accent2" w:themeShade="80"/>
                <w:lang w:val="en-US" w:eastAsia="zh-CN"/>
              </w:rPr>
              <w:t>5）当胎压学习信号接收到“学习中”时，掉线不存储胎压学习状态，重新上电保持上一胎压学</w:t>
            </w:r>
            <w:r>
              <w:rPr>
                <w:rFonts w:hint="eastAsia"/>
                <w:strike w:val="0"/>
                <w:dstrike w:val="0"/>
                <w:color w:val="843C0B"/>
                <w:lang w:val="en-US" w:eastAsia="zh-CN"/>
              </w:rPr>
              <w:t>习成功状</w:t>
            </w:r>
            <w:r>
              <w:rPr>
                <w:rFonts w:hint="eastAsia"/>
                <w:strike w:val="0"/>
                <w:dstrike w:val="0"/>
                <w:color w:val="843C0B" w:themeColor="accent2" w:themeShade="80"/>
                <w:lang w:val="en-US" w:eastAsia="zh-CN"/>
              </w:rPr>
              <w:t>态显示</w:t>
            </w:r>
          </w:p>
          <w:p>
            <w:pPr>
              <w:pStyle w:val="21"/>
              <w:numPr>
                <w:ilvl w:val="0"/>
                <w:numId w:val="0"/>
              </w:numPr>
              <w:ind w:leftChars="100"/>
              <w:jc w:val="both"/>
              <w:rPr>
                <w:rFonts w:hint="default"/>
                <w:strike w:val="0"/>
                <w:dstrike w:val="0"/>
                <w:color w:val="843C0B" w:themeColor="accent2" w:themeShade="80"/>
                <w:lang w:val="en-US" w:eastAsia="zh-CN"/>
              </w:rPr>
            </w:pPr>
            <w:r>
              <w:rPr>
                <w:rFonts w:hint="eastAsia"/>
                <w:strike w:val="0"/>
                <w:dstrike w:val="0"/>
                <w:color w:val="843C0B" w:themeColor="accent2" w:themeShade="80"/>
                <w:lang w:val="en-US" w:eastAsia="zh-CN"/>
              </w:rPr>
              <w:t>6）第一次胎压学习前胎压数值按“未学习”显示</w:t>
            </w:r>
          </w:p>
          <w:p>
            <w:pPr>
              <w:pStyle w:val="21"/>
              <w:numPr>
                <w:ilvl w:val="0"/>
                <w:numId w:val="0"/>
              </w:numPr>
              <w:ind w:leftChars="100"/>
              <w:jc w:val="both"/>
              <w:rPr>
                <w:rFonts w:hint="default"/>
                <w:color w:val="843C0B" w:themeColor="accent2" w:themeShade="80"/>
                <w:lang w:val="en-US" w:eastAsia="zh-CN"/>
              </w:rPr>
            </w:pPr>
            <w:r>
              <w:rPr>
                <w:rFonts w:hint="eastAsia"/>
                <w:color w:val="843C0B" w:themeColor="accent2" w:themeShade="80"/>
                <w:lang w:val="en-US" w:eastAsia="zh-CN"/>
              </w:rPr>
              <w:t>7）胎压数值闪烁频率均为1Hz</w:t>
            </w:r>
          </w:p>
          <w:p>
            <w:pPr>
              <w:pStyle w:val="21"/>
              <w:widowControl w:val="0"/>
              <w:numPr>
                <w:ilvl w:val="0"/>
                <w:numId w:val="0"/>
              </w:numPr>
              <w:ind w:firstLine="210" w:firstLineChars="100"/>
              <w:jc w:val="both"/>
              <w:rPr>
                <w:rFonts w:hint="default"/>
                <w:strike/>
                <w:dstrike w:val="0"/>
                <w:color w:val="843C0B" w:themeColor="accent2" w:themeShade="80"/>
                <w:lang w:val="en-US" w:eastAsia="zh-CN"/>
              </w:rPr>
            </w:pPr>
            <w:r>
              <w:rPr>
                <w:rFonts w:hint="eastAsia"/>
                <w:color w:val="843C0B" w:themeColor="accent2" w:themeShade="80"/>
                <w:lang w:val="en-US" w:eastAsia="zh-CN"/>
              </w:rPr>
              <w:t>8）胎压学习的按键操作参考8.1按键操作章节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输出</w:t>
            </w:r>
          </w:p>
        </w:tc>
        <w:tc>
          <w:tcPr>
            <w:tcW w:w="8927" w:type="dxa"/>
            <w:gridSpan w:val="7"/>
            <w:vAlign w:val="center"/>
          </w:tcPr>
          <w:tbl>
            <w:tblPr>
              <w:tblStyle w:val="16"/>
              <w:tblpPr w:leftFromText="180" w:rightFromText="180" w:vertAnchor="text" w:horzAnchor="page" w:tblpX="110" w:tblpY="318"/>
              <w:tblOverlap w:val="never"/>
              <w:tblW w:w="0" w:type="auto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2877"/>
              <w:gridCol w:w="945"/>
              <w:gridCol w:w="984"/>
              <w:gridCol w:w="923"/>
              <w:gridCol w:w="1039"/>
              <w:gridCol w:w="1933"/>
            </w:tblGrid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I</w:t>
                  </w:r>
                  <w:r>
                    <w:rPr>
                      <w:b/>
                      <w:bCs/>
                    </w:rPr>
                    <w:t>D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0x580</w:t>
                  </w:r>
                </w:p>
              </w:tc>
              <w:tc>
                <w:tcPr>
                  <w:tcW w:w="10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 w:eastAsia="宋体"/>
                      <w:b/>
                      <w:bCs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lang w:val="en-US" w:eastAsia="zh-CN"/>
                    </w:rPr>
                    <w:t>事件型</w:t>
                  </w:r>
                </w:p>
              </w:tc>
              <w:tc>
                <w:tcPr>
                  <w:tcW w:w="967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strike w:val="0"/>
                      <w:dstrike w:val="0"/>
                      <w:color w:val="843C0B" w:themeColor="accent2" w:themeShade="80"/>
                      <w:lang w:val="en-US" w:eastAsia="zh-CN"/>
                    </w:rPr>
                    <w:t>3帧</w:t>
                  </w:r>
                  <w:r>
                    <w:rPr>
                      <w:rFonts w:hint="eastAsia"/>
                      <w:strike/>
                      <w:dstrike w:val="0"/>
                      <w:color w:val="843C0B" w:themeColor="accent2" w:themeShade="80"/>
                      <w:lang w:val="en-US" w:eastAsia="zh-CN"/>
                    </w:rPr>
                    <w:t>10ms</w:t>
                  </w:r>
                </w:p>
              </w:tc>
              <w:tc>
                <w:tcPr>
                  <w:tcW w:w="1145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报文长度</w:t>
                  </w:r>
                </w:p>
              </w:tc>
              <w:tc>
                <w:tcPr>
                  <w:tcW w:w="209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8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信号名称</w:t>
                  </w:r>
                </w:p>
              </w:tc>
              <w:tc>
                <w:tcPr>
                  <w:tcW w:w="9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长度</w:t>
                  </w:r>
                </w:p>
              </w:tc>
              <w:tc>
                <w:tcPr>
                  <w:tcW w:w="10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起始位</w:t>
                  </w:r>
                </w:p>
              </w:tc>
              <w:tc>
                <w:tcPr>
                  <w:tcW w:w="967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分辨率</w:t>
                  </w:r>
                </w:p>
              </w:tc>
              <w:tc>
                <w:tcPr>
                  <w:tcW w:w="1145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偏移量</w:t>
                  </w:r>
                </w:p>
              </w:tc>
              <w:tc>
                <w:tcPr>
                  <w:tcW w:w="2093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信号值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default" w:eastAsia="宋体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TPMS_LEARN_CND_BYTE0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8</w:t>
                  </w:r>
                </w:p>
              </w:tc>
              <w:tc>
                <w:tcPr>
                  <w:tcW w:w="10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0</w:t>
                  </w:r>
                </w:p>
              </w:tc>
              <w:tc>
                <w:tcPr>
                  <w:tcW w:w="967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1</w:t>
                  </w:r>
                </w:p>
              </w:tc>
              <w:tc>
                <w:tcPr>
                  <w:tcW w:w="114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0</w:t>
                  </w:r>
                </w:p>
              </w:tc>
              <w:tc>
                <w:tcPr>
                  <w:tcW w:w="2093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invalid：0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valid：0x31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default" w:eastAsia="宋体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TPMS_LEARN_CND_BYTE</w:t>
                  </w: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1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8</w:t>
                  </w:r>
                </w:p>
              </w:tc>
              <w:tc>
                <w:tcPr>
                  <w:tcW w:w="10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8</w:t>
                  </w:r>
                </w:p>
              </w:tc>
              <w:tc>
                <w:tcPr>
                  <w:tcW w:w="967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1</w:t>
                  </w:r>
                </w:p>
              </w:tc>
              <w:tc>
                <w:tcPr>
                  <w:tcW w:w="114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0</w:t>
                  </w:r>
                </w:p>
              </w:tc>
              <w:tc>
                <w:tcPr>
                  <w:tcW w:w="2093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invalid：0                  valid</w:t>
                  </w: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：</w:t>
                  </w:r>
                  <w:r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0x01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ascii="Times New Roman" w:hAnsi="Times New Roman" w:eastAsia="宋体" w:cs="Times New Roman"/>
                      <w:color w:val="ED7D31" w:themeColor="accent2"/>
                      <w:kern w:val="2"/>
                      <w:sz w:val="21"/>
                      <w:szCs w:val="22"/>
                      <w:lang w:val="en-US" w:eastAsia="zh-CN" w:bidi="ar-SA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default" w:eastAsia="宋体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TPMS_LEARN_CND_BYTE</w:t>
                  </w: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2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 w:ascii="Times New Roman" w:hAnsi="Times New Roman" w:eastAsia="宋体" w:cs="Times New Roman"/>
                      <w:color w:val="ED7D31" w:themeColor="accent2"/>
                      <w:kern w:val="2"/>
                      <w:sz w:val="21"/>
                      <w:szCs w:val="22"/>
                      <w:lang w:val="en-US" w:eastAsia="zh-CN" w:bidi="ar-SA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8</w:t>
                  </w:r>
                </w:p>
              </w:tc>
              <w:tc>
                <w:tcPr>
                  <w:tcW w:w="10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ascii="Times New Roman" w:hAnsi="Times New Roman" w:eastAsia="宋体" w:cs="Times New Roman"/>
                      <w:color w:val="ED7D31" w:themeColor="accent2"/>
                      <w:kern w:val="2"/>
                      <w:sz w:val="21"/>
                      <w:szCs w:val="22"/>
                      <w:lang w:val="en-US" w:eastAsia="zh-CN" w:bidi="ar-SA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16</w:t>
                  </w:r>
                </w:p>
              </w:tc>
              <w:tc>
                <w:tcPr>
                  <w:tcW w:w="967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 w:ascii="Times New Roman" w:hAnsi="Times New Roman" w:eastAsia="宋体" w:cs="Times New Roman"/>
                      <w:color w:val="ED7D31" w:themeColor="accent2"/>
                      <w:kern w:val="2"/>
                      <w:sz w:val="21"/>
                      <w:szCs w:val="22"/>
                      <w:lang w:val="en-US" w:eastAsia="zh-CN" w:bidi="ar-SA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1</w:t>
                  </w:r>
                </w:p>
              </w:tc>
              <w:tc>
                <w:tcPr>
                  <w:tcW w:w="114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 w:ascii="Times New Roman" w:hAnsi="Times New Roman" w:eastAsia="宋体" w:cs="Times New Roman"/>
                      <w:color w:val="ED7D31" w:themeColor="accent2"/>
                      <w:kern w:val="2"/>
                      <w:sz w:val="21"/>
                      <w:szCs w:val="22"/>
                      <w:lang w:val="en-US" w:eastAsia="zh-CN" w:bidi="ar-SA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0</w:t>
                  </w:r>
                </w:p>
              </w:tc>
              <w:tc>
                <w:tcPr>
                  <w:tcW w:w="2093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 w:ascii="Times New Roman" w:hAnsi="Times New Roman" w:eastAsia="宋体" w:cs="Times New Roman"/>
                      <w:color w:val="ED7D31" w:themeColor="accent2"/>
                      <w:kern w:val="2"/>
                      <w:sz w:val="21"/>
                      <w:szCs w:val="22"/>
                      <w:lang w:val="en-US" w:eastAsia="zh-CN" w:bidi="ar-SA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invalid：0                  valid</w:t>
                  </w: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：</w:t>
                  </w:r>
                  <w:r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0x59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ascii="Times New Roman" w:hAnsi="Times New Roman" w:eastAsia="宋体" w:cs="Times New Roman"/>
                      <w:color w:val="ED7D31" w:themeColor="accent2"/>
                      <w:kern w:val="2"/>
                      <w:sz w:val="21"/>
                      <w:szCs w:val="22"/>
                      <w:lang w:val="en-US" w:eastAsia="zh-CN" w:bidi="ar-SA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default" w:eastAsia="宋体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TPMS_LEARN_CND_BYTE</w:t>
                  </w: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3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 w:ascii="Times New Roman" w:hAnsi="Times New Roman" w:eastAsia="宋体" w:cs="Times New Roman"/>
                      <w:color w:val="ED7D31" w:themeColor="accent2"/>
                      <w:kern w:val="2"/>
                      <w:sz w:val="21"/>
                      <w:szCs w:val="22"/>
                      <w:lang w:val="en-US" w:eastAsia="zh-CN" w:bidi="ar-SA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8</w:t>
                  </w:r>
                </w:p>
              </w:tc>
              <w:tc>
                <w:tcPr>
                  <w:tcW w:w="10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ascii="Times New Roman" w:hAnsi="Times New Roman" w:eastAsia="宋体" w:cs="Times New Roman"/>
                      <w:color w:val="ED7D31" w:themeColor="accent2"/>
                      <w:kern w:val="2"/>
                      <w:sz w:val="21"/>
                      <w:szCs w:val="22"/>
                      <w:lang w:val="en-US" w:eastAsia="zh-CN" w:bidi="ar-SA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24</w:t>
                  </w:r>
                </w:p>
              </w:tc>
              <w:tc>
                <w:tcPr>
                  <w:tcW w:w="967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 w:ascii="Times New Roman" w:hAnsi="Times New Roman" w:eastAsia="宋体" w:cs="Times New Roman"/>
                      <w:color w:val="ED7D31" w:themeColor="accent2"/>
                      <w:kern w:val="2"/>
                      <w:sz w:val="21"/>
                      <w:szCs w:val="22"/>
                      <w:lang w:val="en-US" w:eastAsia="zh-CN" w:bidi="ar-SA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1</w:t>
                  </w:r>
                </w:p>
              </w:tc>
              <w:tc>
                <w:tcPr>
                  <w:tcW w:w="114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 w:ascii="Times New Roman" w:hAnsi="Times New Roman" w:eastAsia="宋体" w:cs="Times New Roman"/>
                      <w:color w:val="ED7D31" w:themeColor="accent2"/>
                      <w:kern w:val="2"/>
                      <w:sz w:val="21"/>
                      <w:szCs w:val="22"/>
                      <w:lang w:val="en-US" w:eastAsia="zh-CN" w:bidi="ar-SA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0</w:t>
                  </w:r>
                </w:p>
              </w:tc>
              <w:tc>
                <w:tcPr>
                  <w:tcW w:w="2093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 w:ascii="Times New Roman" w:hAnsi="Times New Roman" w:eastAsia="宋体" w:cs="Times New Roman"/>
                      <w:color w:val="ED7D31" w:themeColor="accent2"/>
                      <w:kern w:val="2"/>
                      <w:sz w:val="21"/>
                      <w:szCs w:val="22"/>
                      <w:lang w:val="en-US" w:eastAsia="zh-CN" w:bidi="ar-SA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invalid：0                  valid</w:t>
                  </w: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：</w:t>
                  </w:r>
                  <w:r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0x08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default" w:eastAsia="宋体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TPMS_LEARN_CND_BYTE</w:t>
                  </w: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4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8</w:t>
                  </w:r>
                </w:p>
              </w:tc>
              <w:tc>
                <w:tcPr>
                  <w:tcW w:w="10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32</w:t>
                  </w:r>
                </w:p>
              </w:tc>
              <w:tc>
                <w:tcPr>
                  <w:tcW w:w="967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1</w:t>
                  </w:r>
                </w:p>
              </w:tc>
              <w:tc>
                <w:tcPr>
                  <w:tcW w:w="114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0</w:t>
                  </w:r>
                </w:p>
              </w:tc>
              <w:tc>
                <w:tcPr>
                  <w:tcW w:w="2093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invalid：2                                     00：学习前轮胎压                        01：学习后轮胎压</w:t>
                  </w:r>
                </w:p>
              </w:tc>
            </w:tr>
          </w:tbl>
          <w:p>
            <w:pPr>
              <w:ind w:firstLine="0" w:firstLineChars="0"/>
            </w:pPr>
          </w:p>
        </w:tc>
      </w:tr>
    </w:tbl>
    <w:p>
      <w:pPr>
        <w:ind w:firstLine="420"/>
      </w:pPr>
    </w:p>
    <w:p>
      <w:pPr>
        <w:ind w:firstLine="420"/>
      </w:pPr>
    </w:p>
    <w:p>
      <w:pPr>
        <w:pStyle w:val="21"/>
        <w:numPr>
          <w:ilvl w:val="0"/>
          <w:numId w:val="0"/>
        </w:numPr>
        <w:ind w:left="420" w:leftChars="0"/>
        <w:outlineLvl w:val="1"/>
        <w:rPr>
          <w:b/>
          <w:bCs/>
          <w:highlight w:val="none"/>
        </w:rPr>
      </w:pPr>
      <w:bookmarkStart w:id="75" w:name="_Toc7312"/>
      <w:r>
        <w:rPr>
          <w:rFonts w:hint="eastAsia"/>
          <w:b/>
          <w:bCs/>
          <w:highlight w:val="none"/>
          <w:lang w:val="en-US" w:eastAsia="zh-CN"/>
        </w:rPr>
        <w:t>7.11 故障码显示</w:t>
      </w:r>
      <w:r>
        <w:rPr>
          <w:rFonts w:hint="eastAsia"/>
          <w:b/>
          <w:bCs/>
          <w:highlight w:val="none"/>
        </w:rPr>
        <w:t>：</w:t>
      </w:r>
      <w:bookmarkEnd w:id="75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71"/>
        <w:gridCol w:w="2207"/>
        <w:gridCol w:w="1599"/>
        <w:gridCol w:w="527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771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207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59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277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71" w:type="dxa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207" w:type="dxa"/>
            <w:vAlign w:val="center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center"/>
          </w:tcPr>
          <w:p>
            <w:pPr>
              <w:ind w:firstLine="0" w:firstLineChars="0"/>
            </w:pPr>
            <w:r>
              <w:rPr>
                <w:rFonts w:hint="eastAsia"/>
                <w:lang w:val="en-US" w:eastAsia="zh-CN"/>
              </w:rPr>
              <w:t>TY200.080000b</w:t>
            </w:r>
          </w:p>
        </w:tc>
        <w:tc>
          <w:tcPr>
            <w:tcW w:w="5277" w:type="dxa"/>
            <w:vAlign w:val="top"/>
          </w:tcPr>
          <w:p>
            <w:pPr>
              <w:ind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71" w:type="dxa"/>
            <w:vAlign w:val="center"/>
          </w:tcPr>
          <w:p>
            <w:pPr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  <w:t>2</w:t>
            </w:r>
          </w:p>
        </w:tc>
        <w:tc>
          <w:tcPr>
            <w:tcW w:w="2207" w:type="dxa"/>
            <w:vAlign w:val="center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center"/>
          </w:tcPr>
          <w:p>
            <w:pPr>
              <w:ind w:firstLine="0" w:firstLineChars="0"/>
              <w:rPr>
                <w:rFonts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TY200.080000b（ty）</w:t>
            </w:r>
          </w:p>
        </w:tc>
        <w:tc>
          <w:tcPr>
            <w:tcW w:w="5277" w:type="dxa"/>
            <w:vAlign w:val="top"/>
          </w:tcPr>
          <w:p>
            <w:pPr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71" w:type="dxa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2207" w:type="dxa"/>
          </w:tcPr>
          <w:p>
            <w:pPr>
              <w:ind w:firstLine="0" w:firstLineChars="0"/>
            </w:pP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</w:p>
        </w:tc>
        <w:tc>
          <w:tcPr>
            <w:tcW w:w="5277" w:type="dxa"/>
          </w:tcPr>
          <w:p>
            <w:pPr>
              <w:ind w:firstLine="0" w:firstLineChars="0"/>
              <w:rPr>
                <w:rFonts w:hint="eastAsia" w:eastAsia="宋体"/>
                <w:lang w:eastAsia="zh-CN"/>
              </w:rPr>
            </w:pPr>
          </w:p>
        </w:tc>
      </w:tr>
    </w:tbl>
    <w:p>
      <w:pPr>
        <w:bidi w:val="0"/>
      </w:pPr>
    </w:p>
    <w:p>
      <w:pPr>
        <w:bidi w:val="0"/>
        <w:outlineLvl w:val="2"/>
        <w:rPr>
          <w:rFonts w:hint="default"/>
          <w:lang w:val="en-US"/>
        </w:rPr>
      </w:pPr>
      <w:bookmarkStart w:id="76" w:name="_Toc28696"/>
      <w:r>
        <w:rPr>
          <w:rFonts w:hint="eastAsia"/>
          <w:b/>
          <w:bCs/>
          <w:lang w:val="en-US" w:eastAsia="zh-CN"/>
        </w:rPr>
        <w:t>7.11.1显示控制：式样一</w:t>
      </w:r>
      <w:r>
        <w:rPr>
          <w:rFonts w:hint="eastAsia" w:ascii="宋体" w:hAnsi="宋体" w:eastAsia="宋体" w:cs="宋体"/>
          <w:b/>
          <w:bCs/>
          <w:color w:val="FF0000"/>
          <w:lang w:val="en-US" w:eastAsia="zh-CN"/>
        </w:rPr>
        <w:t>△</w:t>
      </w:r>
      <w:r>
        <w:rPr>
          <w:rFonts w:hint="eastAsia"/>
          <w:b/>
          <w:bCs/>
          <w:color w:val="FF0000"/>
          <w:lang w:val="en-US" w:eastAsia="zh-CN"/>
        </w:rPr>
        <w:t>1</w:t>
      </w:r>
      <w:bookmarkEnd w:id="76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1560"/>
        <w:gridCol w:w="991"/>
        <w:gridCol w:w="1415"/>
        <w:gridCol w:w="995"/>
        <w:gridCol w:w="1413"/>
        <w:gridCol w:w="997"/>
        <w:gridCol w:w="141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故障码显示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符号</w:t>
            </w:r>
          </w:p>
        </w:tc>
        <w:tc>
          <w:tcPr>
            <w:tcW w:w="1415" w:type="dxa"/>
            <w:vAlign w:val="center"/>
          </w:tcPr>
          <w:p>
            <w:pPr>
              <w:ind w:firstLine="0" w:firstLineChars="0"/>
              <w:jc w:val="center"/>
            </w:pP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单位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center"/>
              <w:rPr>
                <w:rFonts w:hint="default"/>
                <w:lang w:val="en-US" w:eastAsia="zh-CN"/>
              </w:rPr>
            </w:pP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信号</w:t>
            </w:r>
          </w:p>
          <w:p>
            <w:pPr>
              <w:ind w:firstLine="0" w:firstLineChars="0"/>
              <w:jc w:val="center"/>
            </w:pPr>
            <w:r>
              <w:rPr>
                <w:rFonts w:hint="eastAsia"/>
                <w:b/>
                <w:bCs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CAN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</w:pPr>
            <w:r>
              <w:rPr>
                <w:rFonts w:hint="eastAsia"/>
              </w:rPr>
              <w:t>1）电源条件：I</w:t>
            </w:r>
            <w:r>
              <w:t>GN ON</w:t>
            </w:r>
          </w:p>
          <w:p>
            <w:pPr>
              <w:ind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</w:rPr>
              <w:t>2）信号来源：</w:t>
            </w:r>
            <w:r>
              <w:rPr>
                <w:rFonts w:hint="eastAsia"/>
                <w:lang w:val="en-US" w:eastAsia="zh-CN"/>
              </w:rPr>
              <w:t>ECU_402</w:t>
            </w:r>
          </w:p>
          <w:tbl>
            <w:tblPr>
              <w:tblStyle w:val="16"/>
              <w:tblpPr w:leftFromText="180" w:rightFromText="180" w:vertAnchor="text" w:horzAnchor="page" w:tblpX="110" w:tblpY="318"/>
              <w:tblOverlap w:val="never"/>
              <w:tblW w:w="0" w:type="auto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2291"/>
              <w:gridCol w:w="980"/>
              <w:gridCol w:w="1080"/>
              <w:gridCol w:w="967"/>
              <w:gridCol w:w="1145"/>
              <w:gridCol w:w="2093"/>
            </w:tblGrid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I</w:t>
                  </w:r>
                  <w:r>
                    <w:rPr>
                      <w:b/>
                      <w:bCs/>
                    </w:rPr>
                    <w:t>D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0x402</w:t>
                  </w:r>
                </w:p>
              </w:tc>
              <w:tc>
                <w:tcPr>
                  <w:tcW w:w="10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发送周期</w:t>
                  </w:r>
                </w:p>
              </w:tc>
              <w:tc>
                <w:tcPr>
                  <w:tcW w:w="967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10</w:t>
                  </w:r>
                  <w:r>
                    <w:rPr>
                      <w:rFonts w:hint="eastAsia"/>
                      <w:color w:val="FF0000"/>
                      <w:lang w:val="en-US" w:eastAsia="zh-CN"/>
                    </w:rPr>
                    <w:t>0</w:t>
                  </w:r>
                  <w:r>
                    <w:rPr>
                      <w:rFonts w:hint="eastAsia"/>
                      <w:lang w:val="en-US" w:eastAsia="zh-CN"/>
                    </w:rPr>
                    <w:t>ms</w:t>
                  </w:r>
                </w:p>
              </w:tc>
              <w:tc>
                <w:tcPr>
                  <w:tcW w:w="1145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报文长度</w:t>
                  </w:r>
                </w:p>
              </w:tc>
              <w:tc>
                <w:tcPr>
                  <w:tcW w:w="209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8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信号名称</w:t>
                  </w:r>
                </w:p>
              </w:tc>
              <w:tc>
                <w:tcPr>
                  <w:tcW w:w="9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长度</w:t>
                  </w:r>
                </w:p>
              </w:tc>
              <w:tc>
                <w:tcPr>
                  <w:tcW w:w="10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起始位</w:t>
                  </w:r>
                </w:p>
              </w:tc>
              <w:tc>
                <w:tcPr>
                  <w:tcW w:w="967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分辨率</w:t>
                  </w:r>
                </w:p>
              </w:tc>
              <w:tc>
                <w:tcPr>
                  <w:tcW w:w="1145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偏移量</w:t>
                  </w:r>
                </w:p>
              </w:tc>
              <w:tc>
                <w:tcPr>
                  <w:tcW w:w="2093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信号值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auto"/>
                      <w:lang w:val="en-US" w:eastAsia="zh-CN"/>
                    </w:rPr>
                  </w:pPr>
                  <w:r>
                    <w:rPr>
                      <w:rFonts w:hint="default" w:eastAsia="宋体"/>
                      <w:color w:val="auto"/>
                      <w:lang w:val="en-US" w:eastAsia="zh-CN"/>
                    </w:rPr>
                    <w:t>ECU_DTCH1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8</w:t>
                  </w:r>
                </w:p>
              </w:tc>
              <w:tc>
                <w:tcPr>
                  <w:tcW w:w="10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0</w:t>
                  </w:r>
                </w:p>
              </w:tc>
              <w:tc>
                <w:tcPr>
                  <w:tcW w:w="967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1</w:t>
                  </w:r>
                </w:p>
              </w:tc>
              <w:tc>
                <w:tcPr>
                  <w:tcW w:w="114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0</w:t>
                  </w:r>
                </w:p>
              </w:tc>
              <w:tc>
                <w:tcPr>
                  <w:tcW w:w="209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lang w:val="en-US" w:eastAsia="zh-CN"/>
                    </w:rPr>
                    <w:t>0x0</w:t>
                  </w:r>
                  <w:r>
                    <w:rPr>
                      <w:rFonts w:hint="eastAsia"/>
                      <w:color w:val="auto"/>
                      <w:lang w:val="en-US" w:eastAsia="zh-CN"/>
                    </w:rPr>
                    <w:t>~0xFF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auto"/>
                      <w:lang w:val="en-US" w:eastAsia="zh-CN"/>
                    </w:rPr>
                  </w:pPr>
                  <w:r>
                    <w:rPr>
                      <w:rFonts w:hint="default" w:eastAsia="宋体"/>
                      <w:color w:val="auto"/>
                      <w:lang w:val="en-US" w:eastAsia="zh-CN"/>
                    </w:rPr>
                    <w:t>ECU_DTCM1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8</w:t>
                  </w:r>
                </w:p>
              </w:tc>
              <w:tc>
                <w:tcPr>
                  <w:tcW w:w="10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8</w:t>
                  </w:r>
                </w:p>
              </w:tc>
              <w:tc>
                <w:tcPr>
                  <w:tcW w:w="967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1</w:t>
                  </w:r>
                </w:p>
              </w:tc>
              <w:tc>
                <w:tcPr>
                  <w:tcW w:w="114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0</w:t>
                  </w:r>
                </w:p>
              </w:tc>
              <w:tc>
                <w:tcPr>
                  <w:tcW w:w="2093" w:type="dxa"/>
                  <w:vAlign w:val="center"/>
                </w:tcPr>
                <w:p>
                  <w:pPr>
                    <w:ind w:left="0" w:leftChars="0"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lang w:val="en-US" w:eastAsia="zh-CN"/>
                    </w:rPr>
                    <w:t>0x0</w:t>
                  </w:r>
                  <w:r>
                    <w:rPr>
                      <w:rFonts w:hint="eastAsia"/>
                      <w:color w:val="auto"/>
                      <w:lang w:val="en-US" w:eastAsia="zh-CN"/>
                    </w:rPr>
                    <w:t>~0xFF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auto"/>
                      <w:lang w:val="en-US" w:eastAsia="zh-CN"/>
                    </w:rPr>
                  </w:pPr>
                  <w:r>
                    <w:rPr>
                      <w:rFonts w:hint="default" w:eastAsia="宋体"/>
                      <w:color w:val="auto"/>
                      <w:lang w:val="en-US" w:eastAsia="zh-CN"/>
                    </w:rPr>
                    <w:t>ECU_DTCL1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8</w:t>
                  </w:r>
                </w:p>
              </w:tc>
              <w:tc>
                <w:tcPr>
                  <w:tcW w:w="10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16</w:t>
                  </w:r>
                </w:p>
              </w:tc>
              <w:tc>
                <w:tcPr>
                  <w:tcW w:w="967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1</w:t>
                  </w:r>
                </w:p>
              </w:tc>
              <w:tc>
                <w:tcPr>
                  <w:tcW w:w="114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0</w:t>
                  </w:r>
                </w:p>
              </w:tc>
              <w:tc>
                <w:tcPr>
                  <w:tcW w:w="2093" w:type="dxa"/>
                  <w:vAlign w:val="center"/>
                </w:tcPr>
                <w:p>
                  <w:pPr>
                    <w:ind w:left="0" w:leftChars="0"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lang w:val="en-US" w:eastAsia="zh-CN"/>
                    </w:rPr>
                    <w:t>0x0</w:t>
                  </w:r>
                  <w:r>
                    <w:rPr>
                      <w:rFonts w:hint="eastAsia"/>
                      <w:color w:val="auto"/>
                      <w:lang w:val="en-US" w:eastAsia="zh-CN"/>
                    </w:rPr>
                    <w:t>~0xFF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auto"/>
                      <w:lang w:val="en-US" w:eastAsia="zh-CN"/>
                    </w:rPr>
                  </w:pPr>
                  <w:r>
                    <w:rPr>
                      <w:rFonts w:hint="default" w:eastAsia="宋体"/>
                      <w:color w:val="auto"/>
                      <w:lang w:val="en-US" w:eastAsia="zh-CN"/>
                    </w:rPr>
                    <w:t>ECU_DTCAmnt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8</w:t>
                  </w:r>
                </w:p>
              </w:tc>
              <w:tc>
                <w:tcPr>
                  <w:tcW w:w="10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24</w:t>
                  </w:r>
                </w:p>
              </w:tc>
              <w:tc>
                <w:tcPr>
                  <w:tcW w:w="967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1</w:t>
                  </w:r>
                </w:p>
              </w:tc>
              <w:tc>
                <w:tcPr>
                  <w:tcW w:w="114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0</w:t>
                  </w:r>
                </w:p>
              </w:tc>
              <w:tc>
                <w:tcPr>
                  <w:tcW w:w="2093" w:type="dxa"/>
                  <w:vAlign w:val="center"/>
                </w:tcPr>
                <w:p>
                  <w:pPr>
                    <w:ind w:left="0" w:leftChars="0"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lang w:val="en-US" w:eastAsia="zh-CN"/>
                    </w:rPr>
                    <w:t>0x0</w:t>
                  </w:r>
                  <w:r>
                    <w:rPr>
                      <w:rFonts w:hint="eastAsia"/>
                      <w:color w:val="auto"/>
                      <w:lang w:val="en-US" w:eastAsia="zh-CN"/>
                    </w:rPr>
                    <w:t>~0xFF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auto"/>
                      <w:lang w:val="en-US" w:eastAsia="zh-CN"/>
                    </w:rPr>
                  </w:pPr>
                  <w:r>
                    <w:rPr>
                      <w:rFonts w:hint="default" w:eastAsia="宋体"/>
                      <w:color w:val="auto"/>
                      <w:lang w:val="en-US" w:eastAsia="zh-CN"/>
                    </w:rPr>
                    <w:t>ECU_DTCH2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8</w:t>
                  </w:r>
                </w:p>
              </w:tc>
              <w:tc>
                <w:tcPr>
                  <w:tcW w:w="10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32</w:t>
                  </w:r>
                </w:p>
              </w:tc>
              <w:tc>
                <w:tcPr>
                  <w:tcW w:w="967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1</w:t>
                  </w:r>
                </w:p>
              </w:tc>
              <w:tc>
                <w:tcPr>
                  <w:tcW w:w="114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0</w:t>
                  </w:r>
                </w:p>
              </w:tc>
              <w:tc>
                <w:tcPr>
                  <w:tcW w:w="2093" w:type="dxa"/>
                  <w:vAlign w:val="center"/>
                </w:tcPr>
                <w:p>
                  <w:pPr>
                    <w:ind w:left="0" w:leftChars="0"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lang w:val="en-US" w:eastAsia="zh-CN"/>
                    </w:rPr>
                    <w:t>0x0</w:t>
                  </w:r>
                  <w:r>
                    <w:rPr>
                      <w:rFonts w:hint="eastAsia"/>
                      <w:color w:val="auto"/>
                      <w:lang w:val="en-US" w:eastAsia="zh-CN"/>
                    </w:rPr>
                    <w:t>~0xFF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auto"/>
                      <w:lang w:val="en-US" w:eastAsia="zh-CN"/>
                    </w:rPr>
                  </w:pPr>
                  <w:r>
                    <w:rPr>
                      <w:rFonts w:hint="default" w:eastAsia="宋体"/>
                      <w:color w:val="auto"/>
                      <w:lang w:val="en-US" w:eastAsia="zh-CN"/>
                    </w:rPr>
                    <w:t>ECU_DTCM2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8</w:t>
                  </w:r>
                </w:p>
              </w:tc>
              <w:tc>
                <w:tcPr>
                  <w:tcW w:w="10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40</w:t>
                  </w:r>
                </w:p>
              </w:tc>
              <w:tc>
                <w:tcPr>
                  <w:tcW w:w="967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1</w:t>
                  </w:r>
                </w:p>
              </w:tc>
              <w:tc>
                <w:tcPr>
                  <w:tcW w:w="114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0</w:t>
                  </w:r>
                </w:p>
              </w:tc>
              <w:tc>
                <w:tcPr>
                  <w:tcW w:w="2093" w:type="dxa"/>
                  <w:vAlign w:val="center"/>
                </w:tcPr>
                <w:p>
                  <w:pPr>
                    <w:ind w:left="0" w:leftChars="0"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lang w:val="en-US" w:eastAsia="zh-CN"/>
                    </w:rPr>
                    <w:t>0x0</w:t>
                  </w:r>
                  <w:r>
                    <w:rPr>
                      <w:rFonts w:hint="eastAsia"/>
                      <w:color w:val="auto"/>
                      <w:lang w:val="en-US" w:eastAsia="zh-CN"/>
                    </w:rPr>
                    <w:t>~0xFF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auto"/>
                      <w:lang w:val="en-US" w:eastAsia="zh-CN"/>
                    </w:rPr>
                  </w:pPr>
                  <w:r>
                    <w:rPr>
                      <w:rFonts w:hint="default" w:eastAsia="宋体"/>
                      <w:color w:val="auto"/>
                      <w:lang w:val="en-US" w:eastAsia="zh-CN"/>
                    </w:rPr>
                    <w:t>ECU_DTCL2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8</w:t>
                  </w:r>
                </w:p>
              </w:tc>
              <w:tc>
                <w:tcPr>
                  <w:tcW w:w="10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48</w:t>
                  </w:r>
                </w:p>
              </w:tc>
              <w:tc>
                <w:tcPr>
                  <w:tcW w:w="967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1</w:t>
                  </w:r>
                </w:p>
              </w:tc>
              <w:tc>
                <w:tcPr>
                  <w:tcW w:w="114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0</w:t>
                  </w:r>
                </w:p>
              </w:tc>
              <w:tc>
                <w:tcPr>
                  <w:tcW w:w="2093" w:type="dxa"/>
                  <w:vAlign w:val="center"/>
                </w:tcPr>
                <w:p>
                  <w:pPr>
                    <w:ind w:left="0" w:leftChars="0"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lang w:val="en-US" w:eastAsia="zh-CN"/>
                    </w:rPr>
                    <w:t>0x0</w:t>
                  </w:r>
                  <w:r>
                    <w:rPr>
                      <w:rFonts w:hint="eastAsia"/>
                      <w:color w:val="auto"/>
                      <w:lang w:val="en-US" w:eastAsia="zh-CN"/>
                    </w:rPr>
                    <w:t>~0xFF</w:t>
                  </w:r>
                </w:p>
              </w:tc>
            </w:tr>
          </w:tbl>
          <w:p>
            <w:pPr>
              <w:ind w:firstLineChars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参考矩阵“MSE8.0 CAN矩阵”</w:t>
            </w:r>
          </w:p>
          <w:p>
            <w:pPr>
              <w:ind w:firstLine="420"/>
            </w:pPr>
          </w:p>
          <w:p>
            <w:pPr>
              <w:ind w:firstLine="420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策略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pStyle w:val="21"/>
              <w:numPr>
                <w:ilvl w:val="0"/>
                <w:numId w:val="0"/>
              </w:numPr>
              <w:ind w:leftChars="10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1）主界面“短按”进行“总里程－小计里程－故障码”显示切换</w:t>
            </w:r>
          </w:p>
          <w:p>
            <w:pPr>
              <w:pStyle w:val="21"/>
              <w:numPr>
                <w:ilvl w:val="0"/>
                <w:numId w:val="0"/>
              </w:numPr>
              <w:ind w:leftChars="10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2）与Total、Trip共用显示区域，切换到“故障码”时，不显示“Total、Trip、km、mile”信息</w:t>
            </w:r>
          </w:p>
          <w:p>
            <w:pPr>
              <w:pStyle w:val="21"/>
              <w:numPr>
                <w:ilvl w:val="0"/>
                <w:numId w:val="0"/>
              </w:numPr>
              <w:ind w:leftChars="10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3）显示范围：0-9；A-F（A、b、C、d、E、F），其他显示不出来的值显示0</w:t>
            </w:r>
          </w:p>
          <w:p>
            <w:pPr>
              <w:pStyle w:val="21"/>
              <w:numPr>
                <w:ilvl w:val="0"/>
                <w:numId w:val="0"/>
              </w:numPr>
              <w:ind w:leftChars="10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4）故障码用里程区域的右边5位进行显示Pxxxx ，无故障码时显示P0000；多个故障码，每5秒切换显示，故障码轮显过程中任意一个故障码消失，该故障码立即消失并显示下一个故障码，重新计时</w:t>
            </w:r>
          </w:p>
          <w:p>
            <w:pPr>
              <w:pStyle w:val="21"/>
              <w:numPr>
                <w:ilvl w:val="0"/>
                <w:numId w:val="0"/>
              </w:numPr>
              <w:ind w:leftChars="10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5）</w:t>
            </w:r>
            <w:r>
              <w:rPr>
                <w:rFonts w:hint="default"/>
                <w:lang w:val="en-US" w:eastAsia="zh-CN"/>
              </w:rPr>
              <w:t>当连续1000ms没有接收到信号，认为信号掉线，</w:t>
            </w:r>
            <w:r>
              <w:rPr>
                <w:rFonts w:hint="eastAsia"/>
                <w:lang w:val="en-US" w:eastAsia="zh-CN"/>
              </w:rPr>
              <w:t>显示-----</w:t>
            </w:r>
            <w:r>
              <w:rPr>
                <w:rFonts w:hint="default"/>
                <w:lang w:val="en-US" w:eastAsia="zh-CN"/>
              </w:rPr>
              <w:t>；当接收到信号时候，根据信号值立即响应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输出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="0" w:firstLineChars="0"/>
            </w:pPr>
          </w:p>
        </w:tc>
      </w:tr>
    </w:tbl>
    <w:p>
      <w:pPr>
        <w:ind w:firstLine="420"/>
      </w:pPr>
    </w:p>
    <w:p>
      <w:pPr>
        <w:ind w:firstLine="420"/>
      </w:pPr>
    </w:p>
    <w:p>
      <w:pPr>
        <w:ind w:firstLine="420"/>
      </w:pPr>
    </w:p>
    <w:p>
      <w:pPr>
        <w:ind w:firstLine="420"/>
      </w:pPr>
    </w:p>
    <w:p>
      <w:pPr>
        <w:ind w:firstLine="420"/>
      </w:pPr>
    </w:p>
    <w:p>
      <w:r>
        <w:br w:type="page"/>
      </w:r>
    </w:p>
    <w:p>
      <w:pPr>
        <w:ind w:firstLine="420"/>
      </w:pPr>
    </w:p>
    <w:p>
      <w:pPr>
        <w:pStyle w:val="21"/>
        <w:numPr>
          <w:ilvl w:val="0"/>
          <w:numId w:val="0"/>
        </w:numPr>
        <w:ind w:leftChars="0"/>
        <w:outlineLvl w:val="0"/>
        <w:rPr>
          <w:rFonts w:asciiTheme="minorEastAsia" w:hAnsiTheme="minorEastAsia" w:eastAsiaTheme="minorEastAsia"/>
          <w:b/>
          <w:bCs/>
          <w:szCs w:val="21"/>
          <w:highlight w:val="none"/>
        </w:rPr>
      </w:pPr>
      <w:bookmarkStart w:id="77" w:name="_Toc25494"/>
      <w:r>
        <w:rPr>
          <w:rFonts w:hint="eastAsia" w:asciiTheme="minorEastAsia" w:hAnsiTheme="minorEastAsia" w:eastAsiaTheme="minorEastAsia"/>
          <w:b/>
          <w:bCs/>
          <w:szCs w:val="21"/>
          <w:highlight w:val="none"/>
          <w:lang w:val="en-US" w:eastAsia="zh-CN"/>
        </w:rPr>
        <w:t>八、</w:t>
      </w:r>
      <w:r>
        <w:rPr>
          <w:rFonts w:hint="eastAsia" w:asciiTheme="minorEastAsia" w:hAnsiTheme="minorEastAsia" w:eastAsiaTheme="minorEastAsia"/>
          <w:b/>
          <w:bCs/>
          <w:szCs w:val="21"/>
          <w:highlight w:val="none"/>
        </w:rPr>
        <w:t>菜单设置：</w:t>
      </w:r>
      <w:r>
        <w:rPr>
          <w:rFonts w:hint="eastAsia" w:ascii="宋体" w:hAnsi="宋体" w:eastAsia="宋体" w:cs="宋体"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△</w:t>
      </w:r>
      <w:r>
        <w:rPr>
          <w:rFonts w:hint="eastAsia" w:ascii="宋体" w:hAnsi="宋体" w:cs="宋体"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6</w:t>
      </w:r>
      <w:bookmarkEnd w:id="77"/>
    </w:p>
    <w:p>
      <w:pPr>
        <w:ind w:firstLine="420"/>
      </w:pPr>
    </w:p>
    <w:p>
      <w:pPr>
        <w:pStyle w:val="21"/>
        <w:numPr>
          <w:ilvl w:val="0"/>
          <w:numId w:val="0"/>
        </w:numPr>
        <w:ind w:left="420" w:leftChars="0"/>
        <w:outlineLvl w:val="1"/>
        <w:rPr>
          <w:b/>
          <w:bCs/>
        </w:rPr>
      </w:pPr>
      <w:bookmarkStart w:id="78" w:name="_Toc20556"/>
      <w:r>
        <w:rPr>
          <w:rFonts w:hint="eastAsia"/>
          <w:b/>
          <w:bCs/>
          <w:lang w:val="en-US" w:eastAsia="zh-CN"/>
        </w:rPr>
        <w:t xml:space="preserve">8.1 </w:t>
      </w:r>
      <w:r>
        <w:rPr>
          <w:rFonts w:hint="eastAsia"/>
          <w:b/>
          <w:bCs/>
        </w:rPr>
        <w:t>按键操作：</w:t>
      </w:r>
      <w:bookmarkEnd w:id="78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9"/>
        <w:gridCol w:w="2242"/>
        <w:gridCol w:w="1599"/>
        <w:gridCol w:w="524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242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59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244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3" w:hRule="atLeast"/>
        </w:trPr>
        <w:tc>
          <w:tcPr>
            <w:tcW w:w="769" w:type="dxa"/>
          </w:tcPr>
          <w:p>
            <w:pPr>
              <w:ind w:firstLine="0" w:firstLineChars="0"/>
              <w:jc w:val="center"/>
              <w:rPr>
                <w:color w:val="auto"/>
              </w:rPr>
            </w:pPr>
            <w:r>
              <w:rPr>
                <w:rFonts w:hint="eastAsia"/>
                <w:color w:val="auto"/>
              </w:rPr>
              <w:t>1</w:t>
            </w:r>
          </w:p>
        </w:tc>
        <w:tc>
          <w:tcPr>
            <w:tcW w:w="2242" w:type="dxa"/>
            <w:vAlign w:val="center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center"/>
          </w:tcPr>
          <w:p>
            <w:pPr>
              <w:ind w:firstLine="0" w:firstLineChars="0"/>
              <w:rPr>
                <w:rFonts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</w:t>
            </w:r>
          </w:p>
        </w:tc>
        <w:tc>
          <w:tcPr>
            <w:tcW w:w="5244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highlight w:val="yellow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显示控制：式样</w:t>
            </w:r>
            <w:r>
              <w:rPr>
                <w:rFonts w:hint="eastAsia"/>
                <w:strike w:val="0"/>
                <w:dstrike w:val="0"/>
                <w:color w:val="auto"/>
                <w:lang w:val="en-US" w:eastAsia="zh-CN"/>
              </w:rPr>
              <w:t>二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9" w:type="dxa"/>
            <w:vAlign w:val="center"/>
          </w:tcPr>
          <w:p>
            <w:pPr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  <w:t>2</w:t>
            </w:r>
          </w:p>
        </w:tc>
        <w:tc>
          <w:tcPr>
            <w:tcW w:w="2242" w:type="dxa"/>
            <w:vAlign w:val="center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center"/>
          </w:tcPr>
          <w:p>
            <w:pPr>
              <w:ind w:firstLine="0" w:firstLineChars="0"/>
              <w:rPr>
                <w:rFonts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TY200.080000b（ty）</w:t>
            </w:r>
          </w:p>
        </w:tc>
        <w:tc>
          <w:tcPr>
            <w:tcW w:w="5244" w:type="dxa"/>
            <w:vAlign w:val="top"/>
          </w:tcPr>
          <w:p>
            <w:pPr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9" w:type="dxa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2242" w:type="dxa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</w:p>
        </w:tc>
        <w:tc>
          <w:tcPr>
            <w:tcW w:w="5244" w:type="dxa"/>
          </w:tcPr>
          <w:p>
            <w:pPr>
              <w:ind w:firstLine="0" w:firstLineChars="0"/>
              <w:rPr>
                <w:rFonts w:hint="eastAsia" w:eastAsia="宋体"/>
                <w:highlight w:val="yellow"/>
                <w:lang w:eastAsia="zh-CN"/>
              </w:rPr>
            </w:pPr>
          </w:p>
        </w:tc>
      </w:tr>
    </w:tbl>
    <w:p>
      <w:pPr>
        <w:bidi w:val="0"/>
        <w:rPr>
          <w:rFonts w:hint="eastAsia"/>
          <w:lang w:val="en-US" w:eastAsia="zh-CN"/>
        </w:rPr>
      </w:pPr>
    </w:p>
    <w:p>
      <w:pPr>
        <w:bidi w:val="0"/>
        <w:outlineLvl w:val="2"/>
        <w:rPr>
          <w:rFonts w:hint="default"/>
          <w:b/>
          <w:bCs/>
          <w:lang w:val="en-US" w:eastAsia="zh-CN"/>
        </w:rPr>
      </w:pPr>
      <w:bookmarkStart w:id="79" w:name="_Toc16461"/>
      <w:r>
        <w:rPr>
          <w:rFonts w:hint="eastAsia"/>
          <w:b/>
          <w:bCs/>
          <w:lang w:val="en-US" w:eastAsia="zh-CN"/>
        </w:rPr>
        <w:t>8.1.1 显示控制：式样一</w:t>
      </w:r>
      <w:r>
        <w:rPr>
          <w:rFonts w:hint="eastAsia" w:ascii="宋体" w:hAnsi="宋体" w:eastAsia="宋体" w:cs="宋体"/>
          <w:b/>
          <w:bCs/>
          <w:color w:val="00B050"/>
          <w:lang w:val="en-US" w:eastAsia="zh-CN"/>
        </w:rPr>
        <w:t>△</w:t>
      </w:r>
      <w:r>
        <w:rPr>
          <w:rFonts w:hint="eastAsia" w:ascii="宋体" w:hAnsi="宋体" w:cs="宋体"/>
          <w:b/>
          <w:bCs/>
          <w:color w:val="00B050"/>
          <w:lang w:val="en-US" w:eastAsia="zh-CN"/>
        </w:rPr>
        <w:t>3</w:t>
      </w:r>
      <w:r>
        <w:rPr>
          <w:rFonts w:hint="eastAsia" w:ascii="宋体" w:hAnsi="宋体" w:eastAsia="宋体" w:cs="宋体"/>
          <w:color w:val="00B050"/>
          <w:lang w:val="en-US" w:eastAsia="zh-CN"/>
          <w14:textFill>
            <w14:gradFill>
              <w14:gsLst>
                <w14:gs w14:pos="0">
                  <w14:srgbClr w14:val="7B32B2"/>
                </w14:gs>
                <w14:gs w14:pos="100000">
                  <w14:srgbClr w14:val="401A5D"/>
                </w14:gs>
              </w14:gsLst>
              <w14:lin w14:scaled="0"/>
            </w14:gradFill>
          </w14:textFill>
        </w:rPr>
        <w:t>△</w:t>
      </w:r>
      <w:r>
        <w:rPr>
          <w:rFonts w:hint="eastAsia" w:ascii="宋体" w:hAnsi="宋体" w:cs="宋体"/>
          <w:color w:val="00B050"/>
          <w:lang w:val="en-US" w:eastAsia="zh-CN"/>
          <w14:textFill>
            <w14:gradFill>
              <w14:gsLst>
                <w14:gs w14:pos="0">
                  <w14:srgbClr w14:val="7B32B2"/>
                </w14:gs>
                <w14:gs w14:pos="100000">
                  <w14:srgbClr w14:val="401A5D"/>
                </w14:gs>
              </w14:gsLst>
              <w14:lin w14:scaled="0"/>
            </w14:gradFill>
          </w14:textFill>
        </w:rPr>
        <w:t>4</w:t>
      </w:r>
      <w:r>
        <w:rPr>
          <w:rFonts w:hint="eastAsia" w:ascii="宋体" w:hAnsi="宋体" w:eastAsia="宋体" w:cs="宋体"/>
          <w:color w:val="0000C7"/>
          <w:lang w:val="en-US" w:eastAsia="zh-CN"/>
        </w:rPr>
        <w:t>△</w:t>
      </w:r>
      <w:r>
        <w:rPr>
          <w:rFonts w:hint="eastAsia" w:ascii="宋体" w:hAnsi="宋体" w:cs="宋体"/>
          <w:color w:val="0000C7"/>
          <w:lang w:val="en-US" w:eastAsia="zh-CN"/>
        </w:rPr>
        <w:t>5</w:t>
      </w:r>
      <w:r>
        <w:rPr>
          <w:rFonts w:hint="eastAsia" w:ascii="宋体" w:hAnsi="宋体" w:eastAsia="宋体" w:cs="宋体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△</w:t>
      </w:r>
      <w:r>
        <w:rPr>
          <w:rFonts w:hint="eastAsia" w:ascii="宋体" w:hAnsi="宋体" w:cs="宋体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6</w:t>
      </w:r>
      <w:r>
        <w:rPr>
          <w:rFonts w:hint="eastAsia" w:ascii="宋体" w:hAnsi="宋体" w:eastAsia="宋体" w:cs="宋体"/>
          <w:b/>
          <w:bCs/>
          <w:color w:val="70AD47" w:themeColor="accent6"/>
          <w:lang w:val="en-US" w:eastAsia="zh-CN"/>
          <w14:textFill>
            <w14:solidFill>
              <w14:schemeClr w14:val="accent6"/>
            </w14:solidFill>
          </w14:textFill>
        </w:rPr>
        <w:t>△</w:t>
      </w:r>
      <w:r>
        <w:rPr>
          <w:rFonts w:hint="eastAsia" w:ascii="宋体" w:hAnsi="宋体" w:cs="宋体"/>
          <w:b/>
          <w:bCs/>
          <w:color w:val="70AD47" w:themeColor="accent6"/>
          <w:lang w:val="en-US" w:eastAsia="zh-CN"/>
          <w14:textFill>
            <w14:solidFill>
              <w14:schemeClr w14:val="accent6"/>
            </w14:solidFill>
          </w14:textFill>
        </w:rPr>
        <w:t>10</w:t>
      </w:r>
      <w:r>
        <w:rPr>
          <w:rFonts w:hint="eastAsia" w:ascii="宋体" w:hAnsi="宋体" w:eastAsia="宋体" w:cs="宋体"/>
          <w:b/>
          <w:bCs/>
          <w:color w:val="843C0B" w:themeColor="accent2" w:themeShade="80"/>
          <w:lang w:val="en-US" w:eastAsia="zh-CN"/>
        </w:rPr>
        <w:t>△</w:t>
      </w:r>
      <w:r>
        <w:rPr>
          <w:rFonts w:hint="eastAsia" w:ascii="宋体" w:hAnsi="宋体" w:cs="宋体"/>
          <w:b/>
          <w:bCs/>
          <w:color w:val="843C0B" w:themeColor="accent2" w:themeShade="80"/>
          <w:lang w:val="en-US" w:eastAsia="zh-CN"/>
        </w:rPr>
        <w:t>11</w:t>
      </w:r>
      <w:bookmarkEnd w:id="79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53"/>
        <w:gridCol w:w="1559"/>
        <w:gridCol w:w="1109"/>
        <w:gridCol w:w="1385"/>
        <w:gridCol w:w="1112"/>
        <w:gridCol w:w="1383"/>
        <w:gridCol w:w="1114"/>
        <w:gridCol w:w="143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按键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符号</w:t>
            </w:r>
          </w:p>
        </w:tc>
        <w:tc>
          <w:tcPr>
            <w:tcW w:w="1415" w:type="dxa"/>
            <w:vAlign w:val="center"/>
          </w:tcPr>
          <w:p>
            <w:pPr>
              <w:ind w:firstLine="0" w:firstLineChars="0"/>
              <w:jc w:val="center"/>
            </w:pP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单位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center"/>
            </w:pP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信号</w:t>
            </w:r>
          </w:p>
          <w:p>
            <w:pPr>
              <w:ind w:firstLine="0" w:firstLineChars="0"/>
              <w:jc w:val="center"/>
            </w:pPr>
            <w:r>
              <w:rPr>
                <w:rFonts w:hint="eastAsia"/>
                <w:b/>
                <w:bCs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硬线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</w:pPr>
            <w:r>
              <w:rPr>
                <w:rFonts w:hint="eastAsia"/>
              </w:rPr>
              <w:t>1）电源条件：I</w:t>
            </w:r>
            <w:r>
              <w:t>GN ON</w:t>
            </w:r>
          </w:p>
          <w:p>
            <w:pPr>
              <w:ind w:firstLineChars="0"/>
            </w:pPr>
            <w:r>
              <w:rPr>
                <w:rFonts w:hint="eastAsia"/>
              </w:rPr>
              <w:t>2）信号来源：硬线</w:t>
            </w:r>
          </w:p>
          <w:p>
            <w:pPr>
              <w:ind w:firstLine="420"/>
              <w:rPr>
                <w:rFonts w:hint="eastAsia"/>
              </w:rPr>
            </w:pPr>
            <w:r>
              <w:rPr>
                <w:rFonts w:hint="eastAsia"/>
              </w:rPr>
              <w:t>硬线－P</w:t>
            </w:r>
            <w:r>
              <w:rPr>
                <w:rFonts w:hint="eastAsia"/>
                <w:lang w:val="en-US" w:eastAsia="zh-CN"/>
              </w:rPr>
              <w:t>12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  <w:lang w:val="en-US" w:eastAsia="zh-CN"/>
              </w:rPr>
              <w:t>按</w:t>
            </w:r>
            <w:r>
              <w:rPr>
                <w:rFonts w:hint="eastAsia"/>
              </w:rPr>
              <w:t>键 低电平</w:t>
            </w:r>
          </w:p>
          <w:p/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策略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 w:firstLine="0" w:firstLineChars="0"/>
              <w:rPr>
                <w:rFonts w:hint="eastAsia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strike/>
                <w:dstrike w:val="0"/>
                <w:color w:val="843C0B" w:themeColor="accent2" w:themeShade="80"/>
                <w:kern w:val="2"/>
                <w:sz w:val="21"/>
                <w:szCs w:val="22"/>
                <w:lang w:val="en-US" w:eastAsia="zh-CN" w:bidi="ar-SA"/>
              </w:rPr>
              <w:t>1）</w:t>
            </w:r>
            <w:r>
              <w:rPr>
                <w:rFonts w:hint="eastAsia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注：</w:t>
            </w:r>
            <w:r>
              <w:rPr>
                <w:rFonts w:hint="default" w:ascii="Calibri" w:hAnsi="Calibri" w:cs="Calibri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①</w:t>
            </w:r>
            <w:r>
              <w:rPr>
                <w:rFonts w:hint="eastAsia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短按：T</w:t>
            </w:r>
            <w:r>
              <w:rPr>
                <w:rFonts w:hint="eastAsia" w:ascii="宋体" w:hAnsi="宋体" w:eastAsia="宋体" w:cs="宋体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＜</w:t>
            </w:r>
            <w:r>
              <w:rPr>
                <w:rFonts w:hint="eastAsia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1s  ，</w:t>
            </w:r>
            <w:r>
              <w:rPr>
                <w:rFonts w:hint="default" w:ascii="Calibri" w:hAnsi="Calibri" w:cs="Calibri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②</w:t>
            </w:r>
            <w:r>
              <w:rPr>
                <w:rFonts w:hint="eastAsia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长按：3s</w:t>
            </w:r>
            <w:r>
              <w:rPr>
                <w:rFonts w:hint="eastAsia" w:ascii="宋体" w:hAnsi="宋体" w:eastAsia="宋体" w:cs="宋体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＜</w:t>
            </w:r>
            <w:r>
              <w:rPr>
                <w:rFonts w:hint="eastAsia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T</w:t>
            </w:r>
            <w:r>
              <w:rPr>
                <w:rFonts w:hint="eastAsia" w:ascii="宋体" w:hAnsi="宋体" w:eastAsia="宋体" w:cs="宋体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＜</w:t>
            </w:r>
            <w:r>
              <w:rPr>
                <w:rFonts w:hint="eastAsia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10s ，</w:t>
            </w:r>
            <w:r>
              <w:rPr>
                <w:rFonts w:hint="default" w:ascii="Calibri" w:hAnsi="Calibri" w:cs="Calibri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③</w:t>
            </w:r>
            <w:r>
              <w:rPr>
                <w:rFonts w:hint="eastAsia" w:ascii="Calibri" w:hAnsi="Calibri" w:cs="Calibri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超长按：T</w:t>
            </w:r>
            <w:r>
              <w:rPr>
                <w:rFonts w:hint="eastAsia" w:ascii="宋体" w:hAnsi="宋体" w:eastAsia="宋体" w:cs="宋体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≥</w:t>
            </w:r>
            <w:r>
              <w:rPr>
                <w:rFonts w:hint="eastAsia" w:ascii="Calibri" w:hAnsi="Calibri" w:cs="Calibri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10s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 w:firstLine="0" w:firstLineChars="0"/>
              <w:rPr>
                <w:rFonts w:hint="default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trike/>
                <w:dstrike w:val="0"/>
                <w:color w:val="843C0B" w:themeColor="accent2" w:themeShade="80"/>
                <w:kern w:val="2"/>
                <w:sz w:val="21"/>
                <w:szCs w:val="22"/>
                <w:lang w:val="en-US" w:eastAsia="zh-CN" w:bidi="ar-SA"/>
              </w:rPr>
              <w:t>2）</w:t>
            </w:r>
            <w:r>
              <w:rPr>
                <w:rFonts w:hint="eastAsia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按键操作说明：自检后才能操作按键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/>
              <w:rPr>
                <w:rFonts w:hint="default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（2-1）主界面：“长按”进行“时钟时位数字闪烁”-“时钟分位数字闪烁”-“速度、里程单位闪烁”-“胎压单位切换”-“前轮胎压（数值闪烁）”-“主界面”切换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/>
              <w:rPr>
                <w:rFonts w:hint="default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（2-2）主界面：“短按”进行总里程、小计里程、故障码、TCS开关循环切换，默认显示总计里程；断15电记忆之前设置界面，断30电恢复默认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/>
              <w:rPr>
                <w:rFonts w:hint="default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（2-3）时钟时位数字闪烁：“短按”进行时钟时位数字数值+1（0~23）循环切换并保存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/>
              <w:rPr>
                <w:rFonts w:hint="default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（2-4）时钟分位数字闪烁：“短按”进行时钟分位数字数值+1（0~59）循环切换并保存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/>
              <w:rPr>
                <w:rFonts w:hint="eastAsia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（2-5）速度、里程单位闪烁：“短按”进行公、英制单位循环切换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/>
              <w:rPr>
                <w:rFonts w:hint="eastAsia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（2-6）胎压单位闪烁：“短按”进行bar、Psi胎压单位循环切换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/>
              <w:rPr>
                <w:rFonts w:hint="eastAsia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（2-7）TCS开关：“超长按”进行TCS on/TCS off 切换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/>
              <w:rPr>
                <w:rFonts w:hint="default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（2-8）保养重置：</w:t>
            </w:r>
            <w:r>
              <w:rPr>
                <w:rFonts w:hint="default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保养灯在自检后</w:t>
            </w:r>
            <w:r>
              <w:rPr>
                <w:rFonts w:hint="eastAsia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符合</w:t>
            </w:r>
            <w:r>
              <w:rPr>
                <w:rFonts w:hint="default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点亮状态下，</w:t>
            </w:r>
            <w:r>
              <w:rPr>
                <w:rFonts w:hint="eastAsia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位于总计里程界面时</w:t>
            </w:r>
            <w:r>
              <w:rPr>
                <w:rFonts w:hint="default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按键“</w:t>
            </w:r>
            <w:r>
              <w:rPr>
                <w:rFonts w:hint="eastAsia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超</w:t>
            </w:r>
            <w:r>
              <w:rPr>
                <w:rFonts w:hint="default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长按”</w:t>
            </w:r>
            <w:r>
              <w:rPr>
                <w:rFonts w:hint="eastAsia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(T</w:t>
            </w:r>
            <w:r>
              <w:rPr>
                <w:rFonts w:hint="eastAsia" w:ascii="宋体" w:hAnsi="宋体" w:eastAsia="宋体" w:cs="宋体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≥</w:t>
            </w:r>
            <w:r>
              <w:rPr>
                <w:rFonts w:hint="default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10秒</w:t>
            </w:r>
            <w:r>
              <w:rPr>
                <w:rFonts w:hint="eastAsia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)</w:t>
            </w:r>
            <w:r>
              <w:rPr>
                <w:rFonts w:hint="default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重置保养，熄灭保养指示灯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/>
              <w:rPr>
                <w:rFonts w:hint="default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（2-9）在设置界面无操作15S，保存当前设置参数，退出设置界面。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rPr>
                <w:rFonts w:hint="eastAsia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 xml:space="preserve"> （2-10）断15电，车速单位、里程单位、胎压单位、TCS开关状态、胎压学习状态需要记忆；断30电TCS开关状态、胎压学习状态需要记忆，其余恢复默认显示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/>
              <w:rPr>
                <w:rFonts w:hint="eastAsia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（2-11）小计里程界面：</w:t>
            </w:r>
            <w:r>
              <w:rPr>
                <w:rFonts w:hint="default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按键“</w:t>
            </w:r>
            <w:r>
              <w:rPr>
                <w:rFonts w:hint="eastAsia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超</w:t>
            </w:r>
            <w:r>
              <w:rPr>
                <w:rFonts w:hint="default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长按”</w:t>
            </w:r>
            <w:r>
              <w:rPr>
                <w:rFonts w:hint="eastAsia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(T</w:t>
            </w:r>
            <w:r>
              <w:rPr>
                <w:rFonts w:hint="eastAsia" w:ascii="宋体" w:hAnsi="宋体" w:eastAsia="宋体" w:cs="宋体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≥</w:t>
            </w:r>
            <w:r>
              <w:rPr>
                <w:rFonts w:hint="default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10秒</w:t>
            </w:r>
            <w:r>
              <w:rPr>
                <w:rFonts w:hint="eastAsia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)小计里程进行清零操作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/>
              <w:rPr>
                <w:rFonts w:hint="default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（2-12）前轮胎压（数值闪烁）：“短按”进行前后轮胎压学习切换，“超长按”外发报文进行胎压学习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/>
              <w:rPr>
                <w:strike/>
                <w:dstrike w:val="0"/>
                <w:color w:val="843C0B" w:themeColor="accent2" w:themeShade="80"/>
              </w:rPr>
            </w:pPr>
            <w:r>
              <w:rPr>
                <w:rFonts w:hint="eastAsia"/>
                <w:strike/>
                <w:dstrike w:val="0"/>
                <w:color w:val="843C0B" w:themeColor="accent2" w:themeShade="80"/>
                <w:highlight w:val="none"/>
                <w:lang w:val="en-US" w:eastAsia="zh-CN"/>
              </w:rPr>
              <w:t>（3）操作如下图：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/>
              <w:rPr>
                <w:rFonts w:hint="default"/>
                <w:lang w:val="en-US" w:eastAsia="zh-CN"/>
              </w:rPr>
            </w:pP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 w:firstLine="0" w:firstLineChars="0"/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eastAsia" w:cs="Times New Roman"/>
                <w:color w:val="843C0B" w:themeColor="accent2" w:themeShade="80"/>
                <w:kern w:val="2"/>
                <w:sz w:val="21"/>
                <w:szCs w:val="22"/>
                <w:lang w:val="en-US" w:eastAsia="zh-CN" w:bidi="ar-SA"/>
              </w:rPr>
              <w:t>1</w:t>
            </w:r>
            <w:r>
              <w:rPr>
                <w:rFonts w:hint="eastAsia" w:ascii="Times New Roman" w:hAnsi="Times New Roman" w:eastAsia="宋体" w:cs="Times New Roman"/>
                <w:color w:val="843C0B" w:themeColor="accent2" w:themeShade="80"/>
                <w:kern w:val="2"/>
                <w:sz w:val="21"/>
                <w:szCs w:val="22"/>
                <w:lang w:val="en-US" w:eastAsia="zh-CN" w:bidi="ar-SA"/>
              </w:rPr>
              <w:t>）</w:t>
            </w: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注：</w:t>
            </w:r>
            <w:r>
              <w:rPr>
                <w:rFonts w:hint="default" w:ascii="Calibri" w:hAnsi="Calibri" w:cs="Calibri"/>
                <w:color w:val="843C0B" w:themeColor="accent2" w:themeShade="80"/>
                <w:highlight w:val="none"/>
                <w:lang w:val="en-US" w:eastAsia="zh-CN"/>
              </w:rPr>
              <w:t>①</w:t>
            </w: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短按：T</w:t>
            </w:r>
            <w:r>
              <w:rPr>
                <w:rFonts w:hint="eastAsia" w:ascii="宋体" w:hAnsi="宋体" w:eastAsia="宋体" w:cs="宋体"/>
                <w:color w:val="843C0B" w:themeColor="accent2" w:themeShade="80"/>
                <w:highlight w:val="none"/>
                <w:lang w:val="en-US" w:eastAsia="zh-CN"/>
              </w:rPr>
              <w:t>＜</w:t>
            </w: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1s  ，</w:t>
            </w:r>
            <w:r>
              <w:rPr>
                <w:rFonts w:hint="default" w:ascii="Calibri" w:hAnsi="Calibri" w:cs="Calibri"/>
                <w:color w:val="843C0B" w:themeColor="accent2" w:themeShade="80"/>
                <w:highlight w:val="none"/>
                <w:lang w:val="en-US" w:eastAsia="zh-CN"/>
              </w:rPr>
              <w:t>②</w:t>
            </w: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长按：3s</w:t>
            </w:r>
            <w:r>
              <w:rPr>
                <w:rFonts w:hint="eastAsia" w:ascii="宋体" w:hAnsi="宋体" w:eastAsia="宋体" w:cs="宋体"/>
                <w:color w:val="843C0B" w:themeColor="accent2" w:themeShade="80"/>
                <w:highlight w:val="none"/>
                <w:lang w:val="en-US" w:eastAsia="zh-CN"/>
              </w:rPr>
              <w:t>＜</w:t>
            </w: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T</w:t>
            </w:r>
            <w:r>
              <w:rPr>
                <w:rFonts w:hint="eastAsia" w:ascii="宋体" w:hAnsi="宋体" w:eastAsia="宋体" w:cs="宋体"/>
                <w:color w:val="843C0B" w:themeColor="accent2" w:themeShade="80"/>
                <w:highlight w:val="none"/>
                <w:lang w:val="en-US" w:eastAsia="zh-CN"/>
              </w:rPr>
              <w:t>＜</w:t>
            </w: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10s ，</w:t>
            </w:r>
            <w:r>
              <w:rPr>
                <w:rFonts w:hint="default" w:ascii="Calibri" w:hAnsi="Calibri" w:cs="Calibri"/>
                <w:color w:val="843C0B" w:themeColor="accent2" w:themeShade="80"/>
                <w:highlight w:val="none"/>
                <w:lang w:val="en-US" w:eastAsia="zh-CN"/>
              </w:rPr>
              <w:t>③</w:t>
            </w:r>
            <w:r>
              <w:rPr>
                <w:rFonts w:hint="eastAsia" w:ascii="Calibri" w:hAnsi="Calibri" w:cs="Calibri"/>
                <w:color w:val="843C0B" w:themeColor="accent2" w:themeShade="80"/>
                <w:highlight w:val="none"/>
                <w:lang w:val="en-US" w:eastAsia="zh-CN"/>
              </w:rPr>
              <w:t>超长按：T</w:t>
            </w:r>
            <w:r>
              <w:rPr>
                <w:rFonts w:hint="eastAsia" w:ascii="宋体" w:hAnsi="宋体" w:eastAsia="宋体" w:cs="宋体"/>
                <w:color w:val="843C0B" w:themeColor="accent2" w:themeShade="80"/>
                <w:highlight w:val="none"/>
                <w:lang w:val="en-US" w:eastAsia="zh-CN"/>
              </w:rPr>
              <w:t>≥</w:t>
            </w:r>
            <w:r>
              <w:rPr>
                <w:rFonts w:hint="eastAsia" w:ascii="Calibri" w:hAnsi="Calibri" w:cs="Calibri"/>
                <w:color w:val="843C0B" w:themeColor="accent2" w:themeShade="80"/>
                <w:highlight w:val="none"/>
                <w:lang w:val="en-US" w:eastAsia="zh-CN"/>
              </w:rPr>
              <w:t>10s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 w:firstLine="0" w:firstLineChars="0"/>
              <w:rPr>
                <w:rFonts w:hint="default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eastAsia" w:cs="Times New Roman"/>
                <w:color w:val="843C0B" w:themeColor="accent2" w:themeShade="80"/>
                <w:kern w:val="2"/>
                <w:sz w:val="21"/>
                <w:szCs w:val="22"/>
                <w:lang w:val="en-US" w:eastAsia="zh-CN" w:bidi="ar-SA"/>
              </w:rPr>
              <w:t>2</w:t>
            </w:r>
            <w:r>
              <w:rPr>
                <w:rFonts w:hint="default" w:ascii="Times New Roman" w:hAnsi="Times New Roman" w:eastAsia="宋体" w:cs="Times New Roman"/>
                <w:color w:val="843C0B" w:themeColor="accent2" w:themeShade="80"/>
                <w:kern w:val="2"/>
                <w:sz w:val="21"/>
                <w:szCs w:val="22"/>
                <w:lang w:val="en-US" w:eastAsia="zh-CN" w:bidi="ar-SA"/>
              </w:rPr>
              <w:t>）</w:t>
            </w: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按键操作说明：自检后才能操作按键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/>
              <w:rPr>
                <w:rFonts w:hint="default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（2-1）主界面：“短按”进行总里程、小计里程、故障码、TCS开关循环切换，默认显示总计里程；断15电记忆之前设置界面，断30电恢复默认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/>
              <w:rPr>
                <w:rFonts w:hint="default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（2-2）保养重置：</w:t>
            </w:r>
            <w:r>
              <w:rPr>
                <w:rFonts w:hint="default"/>
                <w:color w:val="843C0B" w:themeColor="accent2" w:themeShade="80"/>
                <w:highlight w:val="none"/>
                <w:lang w:val="en-US" w:eastAsia="zh-CN"/>
              </w:rPr>
              <w:t>保养灯在自检后</w:t>
            </w: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符合</w:t>
            </w:r>
            <w:r>
              <w:rPr>
                <w:rFonts w:hint="default"/>
                <w:color w:val="843C0B" w:themeColor="accent2" w:themeShade="80"/>
                <w:highlight w:val="none"/>
                <w:lang w:val="en-US" w:eastAsia="zh-CN"/>
              </w:rPr>
              <w:t>点亮状态下，</w:t>
            </w: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位于总计里程界面时</w:t>
            </w:r>
            <w:r>
              <w:rPr>
                <w:rFonts w:hint="default"/>
                <w:color w:val="843C0B" w:themeColor="accent2" w:themeShade="80"/>
                <w:highlight w:val="none"/>
                <w:lang w:val="en-US" w:eastAsia="zh-CN"/>
              </w:rPr>
              <w:t>按键“</w:t>
            </w: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超</w:t>
            </w:r>
            <w:r>
              <w:rPr>
                <w:rFonts w:hint="default"/>
                <w:color w:val="843C0B" w:themeColor="accent2" w:themeShade="80"/>
                <w:highlight w:val="none"/>
                <w:lang w:val="en-US" w:eastAsia="zh-CN"/>
              </w:rPr>
              <w:t>长按”</w:t>
            </w: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(T</w:t>
            </w:r>
            <w:r>
              <w:rPr>
                <w:rFonts w:hint="eastAsia" w:ascii="宋体" w:hAnsi="宋体" w:eastAsia="宋体" w:cs="宋体"/>
                <w:color w:val="843C0B" w:themeColor="accent2" w:themeShade="80"/>
                <w:highlight w:val="none"/>
                <w:lang w:val="en-US" w:eastAsia="zh-CN"/>
              </w:rPr>
              <w:t>≥</w:t>
            </w:r>
            <w:r>
              <w:rPr>
                <w:rFonts w:hint="default"/>
                <w:color w:val="843C0B" w:themeColor="accent2" w:themeShade="80"/>
                <w:highlight w:val="none"/>
                <w:lang w:val="en-US" w:eastAsia="zh-CN"/>
              </w:rPr>
              <w:t>10秒</w:t>
            </w: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)</w:t>
            </w:r>
            <w:r>
              <w:rPr>
                <w:rFonts w:hint="default"/>
                <w:color w:val="843C0B" w:themeColor="accent2" w:themeShade="80"/>
                <w:highlight w:val="none"/>
                <w:lang w:val="en-US" w:eastAsia="zh-CN"/>
              </w:rPr>
              <w:t>重置保养，熄灭保养指示灯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/>
              <w:rPr>
                <w:rFonts w:hint="default"/>
                <w:color w:val="843C0B" w:themeColor="accent2" w:themeShade="80"/>
                <w:highlight w:val="red"/>
                <w:lang w:val="en-US" w:eastAsia="zh-CN"/>
              </w:rPr>
            </w:pP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（2-3）小计清零：小计里程界面</w:t>
            </w:r>
            <w:r>
              <w:rPr>
                <w:rFonts w:hint="default"/>
                <w:color w:val="843C0B" w:themeColor="accent2" w:themeShade="80"/>
                <w:highlight w:val="none"/>
                <w:lang w:val="en-US" w:eastAsia="zh-CN"/>
              </w:rPr>
              <w:t>按键“</w:t>
            </w: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超</w:t>
            </w:r>
            <w:r>
              <w:rPr>
                <w:rFonts w:hint="default"/>
                <w:color w:val="843C0B" w:themeColor="accent2" w:themeShade="80"/>
                <w:highlight w:val="none"/>
                <w:lang w:val="en-US" w:eastAsia="zh-CN"/>
              </w:rPr>
              <w:t>长按”</w:t>
            </w: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(T</w:t>
            </w:r>
            <w:r>
              <w:rPr>
                <w:rFonts w:hint="eastAsia" w:ascii="宋体" w:hAnsi="宋体" w:eastAsia="宋体" w:cs="宋体"/>
                <w:color w:val="843C0B" w:themeColor="accent2" w:themeShade="80"/>
                <w:highlight w:val="none"/>
                <w:lang w:val="en-US" w:eastAsia="zh-CN"/>
              </w:rPr>
              <w:t>≥</w:t>
            </w:r>
            <w:r>
              <w:rPr>
                <w:rFonts w:hint="default"/>
                <w:color w:val="843C0B" w:themeColor="accent2" w:themeShade="80"/>
                <w:highlight w:val="none"/>
                <w:lang w:val="en-US" w:eastAsia="zh-CN"/>
              </w:rPr>
              <w:t>10秒</w:t>
            </w: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)小计里程进行清零操作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/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（2-4）TCS开关：“超长按”进行TCS on/TCS off 切换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/>
              <w:rPr>
                <w:rFonts w:hint="default"/>
                <w:color w:val="843C0B" w:themeColor="accent2" w:themeShade="80"/>
                <w:highlight w:val="none"/>
                <w:lang w:val="en-US" w:eastAsia="zh-CN"/>
              </w:rPr>
            </w:pP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/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（2-5）主界面：“长按”进行“时钟时位数字闪烁”-“时钟分位数字闪烁”-“速度、里程单位闪烁”-“前轮胎压（数值闪烁）”-“主界面”切换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/>
              <w:rPr>
                <w:rFonts w:hint="default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（2-6）时钟时位数字闪烁：“短按”进行时钟时位数字数值+1（0~23）循环切换并保存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/>
              <w:rPr>
                <w:rFonts w:hint="default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（2-7）时钟分位数字闪烁：“短按”进行时钟分位数字数值+1（0~59）循环切换并保存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/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（2-8）速度、里程单位闪烁：“短按”进行公、英制单位循环切换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/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（2-9）胎压学习：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 w:firstLine="630" w:firstLineChars="300"/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843C0B" w:themeColor="accent2" w:themeShade="80"/>
                <w:highlight w:val="none"/>
                <w:lang w:val="en-US" w:eastAsia="zh-CN"/>
              </w:rPr>
              <w:t>◆</w:t>
            </w: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前轮胎压（数值闪烁）：</w:t>
            </w:r>
            <w:r>
              <w:rPr>
                <w:rFonts w:hint="eastAsia"/>
                <w:strike w:val="0"/>
                <w:dstrike w:val="0"/>
                <w:color w:val="843C0B" w:themeColor="accent2" w:themeShade="80"/>
                <w:highlight w:val="none"/>
                <w:lang w:val="en-US" w:eastAsia="zh-CN"/>
              </w:rPr>
              <w:t>“短按”进行前后轮胎压切换</w:t>
            </w: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，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 w:firstLine="630" w:firstLineChars="300"/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843C0B" w:themeColor="accent2" w:themeShade="80"/>
                <w:highlight w:val="none"/>
                <w:lang w:val="en-US" w:eastAsia="zh-CN"/>
              </w:rPr>
              <w:t>◆</w:t>
            </w: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在前轮（数值闪烁）/后轮（数值闪烁）状态下，“超长按”外发报文进行胎压学习</w:t>
            </w:r>
          </w:p>
          <w:p>
            <w:pPr>
              <w:pStyle w:val="21"/>
              <w:numPr>
                <w:ilvl w:val="0"/>
                <w:numId w:val="0"/>
              </w:numPr>
              <w:ind w:leftChars="100" w:firstLine="840" w:firstLineChars="400"/>
              <w:rPr>
                <w:rFonts w:hint="default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eastAsia"/>
                <w:color w:val="843C0B" w:themeColor="accent2" w:themeShade="80"/>
                <w:lang w:val="en-US" w:eastAsia="zh-CN"/>
              </w:rPr>
              <w:t>选择前轮胎压学习时，外发CAN_580报文31 01 59 08</w:t>
            </w: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 xml:space="preserve"> 00 （外发三帧）</w:t>
            </w:r>
          </w:p>
          <w:p>
            <w:pPr>
              <w:pStyle w:val="21"/>
              <w:numPr>
                <w:ilvl w:val="0"/>
                <w:numId w:val="0"/>
              </w:numPr>
              <w:ind w:leftChars="100" w:firstLine="840" w:firstLineChars="400"/>
              <w:rPr>
                <w:rFonts w:hint="default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选择后轮胎压学习时，外发CAN_580报文31 01 59 08 01 （外发三帧）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 w:firstLine="630" w:firstLineChars="300"/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</w:pP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/>
              <w:rPr>
                <w:rFonts w:hint="default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（2-10）在设置界面无操作15S，保存当前设置参数，退出设置界面。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 xml:space="preserve"> （2-11）断15电，车速单位、里程单位、</w:t>
            </w:r>
            <w:r>
              <w:rPr>
                <w:rFonts w:hint="eastAsia"/>
                <w:strike w:val="0"/>
                <w:dstrike w:val="0"/>
                <w:color w:val="843C0B" w:themeColor="accent2" w:themeShade="80"/>
                <w:highlight w:val="none"/>
                <w:lang w:val="en-US" w:eastAsia="zh-CN"/>
              </w:rPr>
              <w:t>TCS开关状态、胎压学习状态</w:t>
            </w: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需要记忆；断30电</w:t>
            </w:r>
            <w:r>
              <w:rPr>
                <w:rFonts w:hint="eastAsia"/>
                <w:strike w:val="0"/>
                <w:dstrike w:val="0"/>
                <w:color w:val="843C0B" w:themeColor="accent2" w:themeShade="80"/>
                <w:highlight w:val="none"/>
                <w:lang w:val="en-US" w:eastAsia="zh-CN"/>
              </w:rPr>
              <w:t>TCS开关状态、胎压学习状态</w:t>
            </w: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需要记忆，其余恢复默认显示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/>
              <w:rPr>
                <w:color w:val="843C0B" w:themeColor="accent2" w:themeShade="80"/>
                <w:highlight w:val="none"/>
              </w:rPr>
            </w:pP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（3）操作如下图：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/>
              <w:rPr>
                <w:rFonts w:hint="default"/>
                <w:lang w:val="en-US" w:eastAsia="zh-CN"/>
              </w:rPr>
            </w:pPr>
            <w:r>
              <w:rPr>
                <w:rFonts w:hint="eastAsia" w:eastAsia="宋体"/>
                <w:lang w:eastAsia="zh-CN"/>
              </w:rPr>
              <w:drawing>
                <wp:inline distT="0" distB="0" distL="114300" distR="114300">
                  <wp:extent cx="5438140" cy="3368040"/>
                  <wp:effectExtent l="0" t="0" r="2540" b="0"/>
                  <wp:docPr id="32" name="图片 32" descr="1720176255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32" descr="1720176255202"/>
                          <pic:cNvPicPr>
                            <a:picLocks noChangeAspect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8140" cy="3368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输出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="0" w:firstLineChars="0"/>
            </w:pPr>
          </w:p>
        </w:tc>
      </w:tr>
    </w:tbl>
    <w:p>
      <w:pPr>
        <w:ind w:firstLine="420"/>
      </w:pPr>
    </w:p>
    <w:p>
      <w:pPr>
        <w:bidi w:val="0"/>
        <w:outlineLvl w:val="2"/>
        <w:rPr>
          <w:rFonts w:hint="default"/>
          <w:b/>
          <w:bCs/>
          <w:lang w:val="en-US" w:eastAsia="zh-CN"/>
        </w:rPr>
      </w:pPr>
      <w:bookmarkStart w:id="80" w:name="_Toc27346"/>
      <w:r>
        <w:rPr>
          <w:rFonts w:hint="eastAsia"/>
          <w:b/>
          <w:bCs/>
          <w:lang w:val="en-US" w:eastAsia="zh-CN"/>
        </w:rPr>
        <w:t>8.1.2 显示控制：式样二</w:t>
      </w:r>
      <w:bookmarkEnd w:id="80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53"/>
        <w:gridCol w:w="1559"/>
        <w:gridCol w:w="1109"/>
        <w:gridCol w:w="1385"/>
        <w:gridCol w:w="1112"/>
        <w:gridCol w:w="1383"/>
        <w:gridCol w:w="1114"/>
        <w:gridCol w:w="143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  <w:color w:val="ED7D31" w:themeColor="accent2"/>
                <w14:textFill>
                  <w14:solidFill>
                    <w14:schemeClr w14:val="accent2"/>
                  </w14:solidFill>
                </w14:textFill>
              </w:rPr>
              <w:t>按键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符号</w:t>
            </w:r>
          </w:p>
        </w:tc>
        <w:tc>
          <w:tcPr>
            <w:tcW w:w="1415" w:type="dxa"/>
            <w:vAlign w:val="center"/>
          </w:tcPr>
          <w:p>
            <w:pPr>
              <w:ind w:firstLine="0" w:firstLineChars="0"/>
              <w:jc w:val="center"/>
            </w:pP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单位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center"/>
            </w:pP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信号</w:t>
            </w:r>
          </w:p>
          <w:p>
            <w:pPr>
              <w:ind w:firstLine="0" w:firstLineChars="0"/>
              <w:jc w:val="center"/>
            </w:pPr>
            <w:r>
              <w:rPr>
                <w:rFonts w:hint="eastAsia"/>
                <w:b/>
                <w:bCs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  <w:color w:val="ED7D31" w:themeColor="accent2"/>
                <w14:textFill>
                  <w14:solidFill>
                    <w14:schemeClr w14:val="accent2"/>
                  </w14:solidFill>
                </w14:textFill>
              </w:rPr>
              <w:t>硬线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  <w:rPr>
                <w:color w:val="ED7D31" w:themeColor="accent2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/>
                <w:color w:val="ED7D31" w:themeColor="accent2"/>
                <w14:textFill>
                  <w14:solidFill>
                    <w14:schemeClr w14:val="accent2"/>
                  </w14:solidFill>
                </w14:textFill>
              </w:rPr>
              <w:t>1）电源条件：I</w:t>
            </w:r>
            <w:r>
              <w:rPr>
                <w:color w:val="ED7D31" w:themeColor="accent2"/>
                <w14:textFill>
                  <w14:solidFill>
                    <w14:schemeClr w14:val="accent2"/>
                  </w14:solidFill>
                </w14:textFill>
              </w:rPr>
              <w:t>GN ON</w:t>
            </w:r>
          </w:p>
          <w:p>
            <w:pPr>
              <w:ind w:firstLineChars="0"/>
              <w:rPr>
                <w:color w:val="ED7D31" w:themeColor="accent2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/>
                <w:color w:val="ED7D31" w:themeColor="accent2"/>
                <w14:textFill>
                  <w14:solidFill>
                    <w14:schemeClr w14:val="accent2"/>
                  </w14:solidFill>
                </w14:textFill>
              </w:rPr>
              <w:t>2）信号来源：硬线</w:t>
            </w:r>
          </w:p>
          <w:p>
            <w:pPr>
              <w:ind w:firstLine="420"/>
            </w:pPr>
            <w:r>
              <w:rPr>
                <w:rFonts w:hint="eastAsia"/>
                <w:color w:val="ED7D31" w:themeColor="accent2"/>
                <w14:textFill>
                  <w14:solidFill>
                    <w14:schemeClr w14:val="accent2"/>
                  </w14:solidFill>
                </w14:textFill>
              </w:rPr>
              <w:t>硬线－P</w:t>
            </w:r>
            <w:r>
              <w:rPr>
                <w:rFonts w:hint="eastAsia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12</w:t>
            </w:r>
            <w:r>
              <w:rPr>
                <w:rFonts w:hint="eastAsia"/>
                <w:color w:val="ED7D31" w:themeColor="accent2"/>
                <w14:textFill>
                  <w14:solidFill>
                    <w14:schemeClr w14:val="accent2"/>
                  </w14:solidFill>
                </w14:textFill>
              </w:rPr>
              <w:t xml:space="preserve"> </w:t>
            </w:r>
            <w:r>
              <w:rPr>
                <w:rFonts w:hint="eastAsia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按</w:t>
            </w:r>
            <w:r>
              <w:rPr>
                <w:rFonts w:hint="eastAsia"/>
                <w:color w:val="ED7D31" w:themeColor="accent2"/>
                <w14:textFill>
                  <w14:solidFill>
                    <w14:schemeClr w14:val="accent2"/>
                  </w14:solidFill>
                </w14:textFill>
              </w:rPr>
              <w:t>键 低电平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策略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 w:firstLine="0" w:firstLineChars="0"/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cs="Times New Roman"/>
                <w:color w:val="ED7D31" w:themeColor="accent2"/>
                <w:kern w:val="2"/>
                <w:sz w:val="21"/>
                <w:szCs w:val="22"/>
                <w:lang w:val="en-US" w:eastAsia="zh-CN" w:bidi="ar-SA"/>
                <w14:textFill>
                  <w14:solidFill>
                    <w14:schemeClr w14:val="accent2"/>
                  </w14:solidFill>
                </w14:textFill>
              </w:rPr>
              <w:t>1</w:t>
            </w:r>
            <w:r>
              <w:rPr>
                <w:rFonts w:hint="eastAsia" w:ascii="Times New Roman" w:hAnsi="Times New Roman" w:eastAsia="宋体" w:cs="Times New Roman"/>
                <w:color w:val="ED7D31" w:themeColor="accent2"/>
                <w:kern w:val="2"/>
                <w:sz w:val="21"/>
                <w:szCs w:val="22"/>
                <w:lang w:val="en-US" w:eastAsia="zh-CN" w:bidi="ar-SA"/>
                <w14:textFill>
                  <w14:solidFill>
                    <w14:schemeClr w14:val="accent2"/>
                  </w14:solidFill>
                </w14:textFill>
              </w:rPr>
              <w:t>）</w:t>
            </w:r>
            <w:r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注：</w:t>
            </w:r>
            <w:r>
              <w:rPr>
                <w:rFonts w:hint="default" w:ascii="Calibri" w:hAnsi="Calibri" w:cs="Calibri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①</w:t>
            </w:r>
            <w:r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短按：T</w:t>
            </w:r>
            <w:r>
              <w:rPr>
                <w:rFonts w:hint="eastAsia" w:ascii="宋体" w:hAnsi="宋体" w:eastAsia="宋体" w:cs="宋体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＜</w:t>
            </w:r>
            <w:r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1s  ，</w:t>
            </w:r>
            <w:r>
              <w:rPr>
                <w:rFonts w:hint="default" w:ascii="Calibri" w:hAnsi="Calibri" w:cs="Calibri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②</w:t>
            </w:r>
            <w:r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长按：3s</w:t>
            </w:r>
            <w:r>
              <w:rPr>
                <w:rFonts w:hint="eastAsia" w:ascii="宋体" w:hAnsi="宋体" w:eastAsia="宋体" w:cs="宋体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＜</w:t>
            </w:r>
            <w:r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T</w:t>
            </w:r>
            <w:r>
              <w:rPr>
                <w:rFonts w:hint="eastAsia" w:ascii="宋体" w:hAnsi="宋体" w:eastAsia="宋体" w:cs="宋体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＜</w:t>
            </w:r>
            <w:r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10s ，</w:t>
            </w:r>
            <w:r>
              <w:rPr>
                <w:rFonts w:hint="default" w:ascii="Calibri" w:hAnsi="Calibri" w:cs="Calibri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③</w:t>
            </w:r>
            <w:r>
              <w:rPr>
                <w:rFonts w:hint="eastAsia" w:ascii="Calibri" w:hAnsi="Calibri" w:cs="Calibri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超长按：T</w:t>
            </w:r>
            <w:r>
              <w:rPr>
                <w:rFonts w:hint="eastAsia" w:ascii="宋体" w:hAnsi="宋体" w:eastAsia="宋体" w:cs="宋体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≥</w:t>
            </w:r>
            <w:r>
              <w:rPr>
                <w:rFonts w:hint="eastAsia" w:ascii="Calibri" w:hAnsi="Calibri" w:cs="Calibri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10s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 w:firstLine="0" w:firstLineChars="0"/>
              <w:rPr>
                <w:rFonts w:hint="default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cs="Times New Roman"/>
                <w:color w:val="ED7D31" w:themeColor="accent2"/>
                <w:kern w:val="2"/>
                <w:sz w:val="21"/>
                <w:szCs w:val="22"/>
                <w:lang w:val="en-US" w:eastAsia="zh-CN" w:bidi="ar-SA"/>
                <w14:textFill>
                  <w14:solidFill>
                    <w14:schemeClr w14:val="accent2"/>
                  </w14:solidFill>
                </w14:textFill>
              </w:rPr>
              <w:t>2</w:t>
            </w:r>
            <w:r>
              <w:rPr>
                <w:rFonts w:hint="default" w:ascii="Times New Roman" w:hAnsi="Times New Roman" w:eastAsia="宋体" w:cs="Times New Roman"/>
                <w:color w:val="ED7D31" w:themeColor="accent2"/>
                <w:kern w:val="2"/>
                <w:sz w:val="21"/>
                <w:szCs w:val="22"/>
                <w:lang w:val="en-US" w:eastAsia="zh-CN" w:bidi="ar-SA"/>
                <w14:textFill>
                  <w14:solidFill>
                    <w14:schemeClr w14:val="accent2"/>
                  </w14:solidFill>
                </w14:textFill>
              </w:rPr>
              <w:t>）</w:t>
            </w:r>
            <w:r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按键操作说明：自检后才能操作按键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/>
              <w:rPr>
                <w:rFonts w:hint="default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（2-1）主界面：“长按”进行“时钟时位数字闪烁”-“时钟分位数字闪烁”-“速度、里程单位闪烁”-“主界面”切换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/>
              <w:rPr>
                <w:rFonts w:hint="default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（2-2）主界面：“短按”进行总里程、小计里程、故障码、TCS开关循环切换，默认显示总计里程；断15电记忆之前设置界面，断30电恢复默认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/>
              <w:rPr>
                <w:rFonts w:hint="default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（2-3）时钟时位数字闪烁：“短按”进行时钟时位数字数值+1（0~23）循环切换并保存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/>
              <w:rPr>
                <w:rFonts w:hint="default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（2-4）时钟分位数字闪烁：“短按”进行时钟分位数字数值+1（0~59）循环切换并保存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/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（2-5）速度、里程单位闪烁：“短按”进行公、英制单位循环切换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/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（2-7）TCS开关：“超长按”进行TCS on/TCS off 切换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/>
              <w:rPr>
                <w:rFonts w:hint="default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（2-8）保养重置：</w:t>
            </w:r>
            <w:r>
              <w:rPr>
                <w:rFonts w:hint="default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保养灯在自检后</w:t>
            </w:r>
            <w:r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符合</w:t>
            </w:r>
            <w:r>
              <w:rPr>
                <w:rFonts w:hint="default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点亮状态下，</w:t>
            </w:r>
            <w:r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位于总计里程界面时</w:t>
            </w:r>
            <w:r>
              <w:rPr>
                <w:rFonts w:hint="default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按键“</w:t>
            </w:r>
            <w:r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超</w:t>
            </w:r>
            <w:r>
              <w:rPr>
                <w:rFonts w:hint="default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长按”</w:t>
            </w:r>
            <w:r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(T</w:t>
            </w:r>
            <w:r>
              <w:rPr>
                <w:rFonts w:hint="eastAsia" w:ascii="宋体" w:hAnsi="宋体" w:eastAsia="宋体" w:cs="宋体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≥</w:t>
            </w:r>
            <w:r>
              <w:rPr>
                <w:rFonts w:hint="default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10秒</w:t>
            </w:r>
            <w:r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)</w:t>
            </w:r>
            <w:r>
              <w:rPr>
                <w:rFonts w:hint="default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重置保养，熄灭保养指示灯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/>
              <w:rPr>
                <w:rFonts w:hint="default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（2-9）在设置界面无操作15S，保存当前设置参数，退出设置界面。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 xml:space="preserve"> （2-10）断15电，车速单位、里程单位、</w:t>
            </w:r>
            <w:r>
              <w:rPr>
                <w:rFonts w:hint="eastAsia"/>
                <w:strike w:val="0"/>
                <w:dstrike w:val="0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TCS开关状态</w:t>
            </w:r>
            <w:r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需要记忆；断30电</w:t>
            </w:r>
            <w:r>
              <w:rPr>
                <w:rFonts w:hint="eastAsia"/>
                <w:strike w:val="0"/>
                <w:dstrike w:val="0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TCS开关状态</w:t>
            </w:r>
            <w:r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需要记忆，其余恢复默认显示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/>
              <w:rPr>
                <w:rFonts w:hint="default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（2-11）小计里程界面：</w:t>
            </w:r>
            <w:r>
              <w:rPr>
                <w:rFonts w:hint="default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按键“</w:t>
            </w:r>
            <w:r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超</w:t>
            </w:r>
            <w:r>
              <w:rPr>
                <w:rFonts w:hint="default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长按”</w:t>
            </w:r>
            <w:r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(T</w:t>
            </w:r>
            <w:r>
              <w:rPr>
                <w:rFonts w:hint="eastAsia" w:ascii="宋体" w:hAnsi="宋体" w:eastAsia="宋体" w:cs="宋体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≥</w:t>
            </w:r>
            <w:r>
              <w:rPr>
                <w:rFonts w:hint="default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10秒</w:t>
            </w:r>
            <w:r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)小计里程进行清零操作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/>
              <w:rPr>
                <w:color w:val="ED7D31" w:themeColor="accent2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3）操作如下图：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/>
              <w:rPr>
                <w:rFonts w:hint="default"/>
                <w:lang w:val="en-US" w:eastAsia="zh-CN"/>
              </w:rPr>
            </w:pPr>
            <w:r>
              <w:rPr>
                <w:rFonts w:hint="eastAsia" w:eastAsia="宋体"/>
                <w:lang w:eastAsia="zh-CN"/>
              </w:rPr>
              <w:drawing>
                <wp:inline distT="0" distB="0" distL="114300" distR="114300">
                  <wp:extent cx="5438140" cy="2745105"/>
                  <wp:effectExtent l="0" t="0" r="2540" b="13335"/>
                  <wp:docPr id="27" name="图片 27" descr="17201623664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27" descr="1720162366473"/>
                          <pic:cNvPicPr>
                            <a:picLocks noChangeAspect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8140" cy="2745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输出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="0" w:firstLineChars="0"/>
            </w:pPr>
          </w:p>
        </w:tc>
      </w:tr>
    </w:tbl>
    <w:p>
      <w:pPr>
        <w:ind w:firstLine="420"/>
      </w:pPr>
    </w:p>
    <w:p>
      <w:r>
        <w:br w:type="page"/>
      </w:r>
    </w:p>
    <w:p>
      <w:pPr>
        <w:ind w:firstLine="420"/>
      </w:pPr>
    </w:p>
    <w:p>
      <w:pPr>
        <w:pStyle w:val="21"/>
        <w:numPr>
          <w:ilvl w:val="0"/>
          <w:numId w:val="0"/>
        </w:numPr>
        <w:ind w:leftChars="0"/>
        <w:outlineLvl w:val="0"/>
        <w:rPr>
          <w:rFonts w:hint="default" w:asciiTheme="minorEastAsia" w:hAnsiTheme="minorEastAsia" w:eastAsiaTheme="minorEastAsia"/>
          <w:b/>
          <w:bCs/>
          <w:szCs w:val="21"/>
          <w:lang w:val="en-US"/>
        </w:rPr>
      </w:pPr>
      <w:bookmarkStart w:id="81" w:name="_Toc25816"/>
      <w:r>
        <w:rPr>
          <w:rFonts w:hint="eastAsia" w:asciiTheme="minorEastAsia" w:hAnsiTheme="minorEastAsia" w:eastAsiaTheme="minorEastAsia"/>
          <w:b/>
          <w:bCs/>
          <w:szCs w:val="21"/>
          <w:lang w:val="en-US" w:eastAsia="zh-CN"/>
        </w:rPr>
        <w:t>九、</w:t>
      </w:r>
      <w:r>
        <w:rPr>
          <w:rFonts w:hint="eastAsia" w:asciiTheme="minorEastAsia" w:hAnsiTheme="minorEastAsia" w:eastAsiaTheme="minorEastAsia"/>
          <w:b/>
          <w:bCs/>
          <w:szCs w:val="21"/>
        </w:rPr>
        <w:t>外发：</w:t>
      </w:r>
      <w:r>
        <w:rPr>
          <w:rFonts w:hint="eastAsia" w:ascii="宋体" w:hAnsi="宋体" w:eastAsia="宋体" w:cs="宋体"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△</w:t>
      </w:r>
      <w:r>
        <w:rPr>
          <w:rFonts w:hint="eastAsia" w:ascii="宋体" w:hAnsi="宋体" w:cs="宋体"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6</w:t>
      </w:r>
      <w:bookmarkEnd w:id="81"/>
    </w:p>
    <w:p>
      <w:pPr>
        <w:ind w:firstLine="420"/>
      </w:pPr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9"/>
        <w:gridCol w:w="2242"/>
        <w:gridCol w:w="1599"/>
        <w:gridCol w:w="524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242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59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244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3" w:hRule="atLeast"/>
        </w:trPr>
        <w:tc>
          <w:tcPr>
            <w:tcW w:w="769" w:type="dxa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242" w:type="dxa"/>
            <w:vAlign w:val="center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center"/>
          </w:tcPr>
          <w:p>
            <w:pPr>
              <w:ind w:firstLine="0" w:firstLineChars="0"/>
              <w:rPr>
                <w:rFonts w:ascii="Times New Roman" w:hAnsi="Times New Roman" w:eastAsia="宋体" w:cs="Times New Roman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TY200.080000b</w:t>
            </w:r>
          </w:p>
        </w:tc>
        <w:tc>
          <w:tcPr>
            <w:tcW w:w="5244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2"/>
                <w:highlight w:val="yellow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9" w:type="dxa"/>
            <w:vAlign w:val="top"/>
          </w:tcPr>
          <w:p>
            <w:pPr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  <w:t>2</w:t>
            </w:r>
          </w:p>
        </w:tc>
        <w:tc>
          <w:tcPr>
            <w:tcW w:w="2242" w:type="dxa"/>
            <w:vAlign w:val="center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center"/>
          </w:tcPr>
          <w:p>
            <w:pPr>
              <w:ind w:firstLine="0" w:firstLineChars="0"/>
              <w:rPr>
                <w:rFonts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TY200.080000b（ty）</w:t>
            </w:r>
          </w:p>
        </w:tc>
        <w:tc>
          <w:tcPr>
            <w:tcW w:w="5244" w:type="dxa"/>
            <w:vAlign w:val="top"/>
          </w:tcPr>
          <w:p>
            <w:pPr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highlight w:val="yellow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9" w:type="dxa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2242" w:type="dxa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</w:p>
        </w:tc>
        <w:tc>
          <w:tcPr>
            <w:tcW w:w="5244" w:type="dxa"/>
          </w:tcPr>
          <w:p>
            <w:pPr>
              <w:ind w:firstLine="0" w:firstLineChars="0"/>
              <w:rPr>
                <w:rFonts w:hint="eastAsia" w:eastAsia="宋体"/>
                <w:highlight w:val="yellow"/>
                <w:lang w:eastAsia="zh-CN"/>
              </w:rPr>
            </w:pPr>
          </w:p>
        </w:tc>
      </w:tr>
    </w:tbl>
    <w:p>
      <w:pPr>
        <w:bidi w:val="0"/>
        <w:rPr>
          <w:rFonts w:hint="eastAsia"/>
          <w:lang w:val="en-US" w:eastAsia="zh-CN"/>
        </w:rPr>
      </w:pPr>
    </w:p>
    <w:p>
      <w:pPr>
        <w:bidi w:val="0"/>
        <w:outlineLvl w:val="2"/>
        <w:rPr>
          <w:rFonts w:hint="default"/>
          <w:b/>
          <w:bCs/>
          <w:lang w:val="en-US" w:eastAsia="zh-CN"/>
        </w:rPr>
      </w:pPr>
      <w:bookmarkStart w:id="82" w:name="_Toc3698"/>
      <w:r>
        <w:rPr>
          <w:rFonts w:hint="eastAsia"/>
          <w:b/>
          <w:bCs/>
          <w:lang w:val="en-US" w:eastAsia="zh-CN"/>
        </w:rPr>
        <w:t>9.1 显示控制：式样一</w:t>
      </w:r>
      <w:r>
        <w:rPr>
          <w:rFonts w:hint="eastAsia" w:ascii="宋体" w:hAnsi="宋体" w:eastAsia="宋体" w:cs="宋体"/>
          <w:b/>
          <w:bCs/>
          <w:color w:val="FF0000"/>
          <w:lang w:val="en-US" w:eastAsia="zh-CN"/>
        </w:rPr>
        <w:t>△</w:t>
      </w:r>
      <w:r>
        <w:rPr>
          <w:rFonts w:hint="eastAsia"/>
          <w:b/>
          <w:bCs/>
          <w:color w:val="FF0000"/>
          <w:lang w:val="en-US" w:eastAsia="zh-CN"/>
        </w:rPr>
        <w:t>1</w:t>
      </w:r>
      <w:r>
        <w:rPr>
          <w:rFonts w:hint="eastAsia" w:ascii="宋体" w:hAnsi="宋体" w:eastAsia="宋体" w:cs="宋体"/>
          <w:b/>
          <w:bCs/>
          <w:color w:val="00B050"/>
          <w:lang w:val="en-US" w:eastAsia="zh-CN"/>
        </w:rPr>
        <w:t>△</w:t>
      </w:r>
      <w:r>
        <w:rPr>
          <w:rFonts w:hint="eastAsia" w:ascii="宋体" w:hAnsi="宋体" w:cs="宋体"/>
          <w:b/>
          <w:bCs/>
          <w:color w:val="00B050"/>
          <w:lang w:val="en-US" w:eastAsia="zh-CN"/>
        </w:rPr>
        <w:t>3</w:t>
      </w:r>
      <w:r>
        <w:rPr>
          <w:rFonts w:hint="eastAsia" w:ascii="宋体" w:hAnsi="宋体" w:eastAsia="宋体" w:cs="宋体"/>
          <w:b/>
          <w:bCs/>
          <w:color w:val="7030A0"/>
          <w:lang w:val="en-US" w:eastAsia="zh-CN"/>
        </w:rPr>
        <w:t>△</w:t>
      </w:r>
      <w:r>
        <w:rPr>
          <w:rFonts w:hint="eastAsia" w:ascii="宋体" w:hAnsi="宋体" w:cs="宋体"/>
          <w:b/>
          <w:bCs/>
          <w:color w:val="7030A0"/>
          <w:lang w:val="en-US" w:eastAsia="zh-CN"/>
        </w:rPr>
        <w:t>4</w:t>
      </w:r>
      <w:r>
        <w:rPr>
          <w:rFonts w:hint="eastAsia" w:ascii="宋体" w:hAnsi="宋体" w:eastAsia="宋体" w:cs="宋体"/>
          <w:color w:val="BF9000" w:themeColor="accent4" w:themeShade="BF"/>
          <w:lang w:val="en-US" w:eastAsia="zh-CN"/>
        </w:rPr>
        <w:t>△</w:t>
      </w:r>
      <w:r>
        <w:rPr>
          <w:rFonts w:hint="eastAsia" w:ascii="宋体" w:hAnsi="宋体" w:cs="宋体"/>
          <w:color w:val="BF9000" w:themeColor="accent4" w:themeShade="BF"/>
          <w:lang w:val="en-US" w:eastAsia="zh-CN"/>
        </w:rPr>
        <w:t>8</w:t>
      </w:r>
      <w:r>
        <w:rPr>
          <w:rFonts w:hint="eastAsia" w:ascii="宋体" w:hAnsi="宋体" w:eastAsia="宋体" w:cs="宋体"/>
          <w:color w:val="843C0B" w:themeColor="accent2" w:themeShade="80"/>
          <w:lang w:val="en-US" w:eastAsia="zh-CN"/>
        </w:rPr>
        <w:t>△</w:t>
      </w:r>
      <w:r>
        <w:rPr>
          <w:rFonts w:hint="eastAsia" w:ascii="宋体" w:hAnsi="宋体" w:cs="宋体"/>
          <w:color w:val="843C0B" w:themeColor="accent2" w:themeShade="80"/>
          <w:lang w:val="en-US" w:eastAsia="zh-CN"/>
        </w:rPr>
        <w:t>11</w:t>
      </w:r>
      <w:bookmarkEnd w:id="82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1560"/>
        <w:gridCol w:w="991"/>
        <w:gridCol w:w="1415"/>
        <w:gridCol w:w="995"/>
        <w:gridCol w:w="1413"/>
        <w:gridCol w:w="997"/>
        <w:gridCol w:w="141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按键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符号</w:t>
            </w:r>
          </w:p>
        </w:tc>
        <w:tc>
          <w:tcPr>
            <w:tcW w:w="1415" w:type="dxa"/>
            <w:vAlign w:val="center"/>
          </w:tcPr>
          <w:p>
            <w:pPr>
              <w:ind w:firstLine="0" w:firstLineChars="0"/>
              <w:jc w:val="center"/>
            </w:pP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单位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center"/>
            </w:pP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信号</w:t>
            </w:r>
          </w:p>
          <w:p>
            <w:pPr>
              <w:ind w:firstLine="0" w:firstLineChars="0"/>
              <w:jc w:val="center"/>
            </w:pPr>
            <w:r>
              <w:rPr>
                <w:rFonts w:hint="eastAsia"/>
                <w:b/>
                <w:bCs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硬线</w:t>
            </w:r>
          </w:p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CAN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</w:pPr>
            <w:r>
              <w:rPr>
                <w:rFonts w:hint="eastAsia"/>
              </w:rPr>
              <w:t>1）电源条件：I</w:t>
            </w:r>
            <w:r>
              <w:t>GN ON</w:t>
            </w:r>
          </w:p>
          <w:p>
            <w:pPr>
              <w:ind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</w:rPr>
              <w:t>2）信号来源：硬线</w:t>
            </w:r>
            <w:r>
              <w:rPr>
                <w:rFonts w:hint="eastAsia"/>
                <w:lang w:eastAsia="zh-CN"/>
              </w:rPr>
              <w:t>、</w:t>
            </w:r>
            <w:r>
              <w:rPr>
                <w:rFonts w:hint="eastAsia"/>
                <w:lang w:val="en-US" w:eastAsia="zh-CN"/>
              </w:rPr>
              <w:t>CAN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策略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/>
            </w:pP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/>
              <w:rPr>
                <w:rFonts w:hint="default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输出</w:t>
            </w:r>
          </w:p>
        </w:tc>
        <w:tc>
          <w:tcPr>
            <w:tcW w:w="8782" w:type="dxa"/>
            <w:gridSpan w:val="7"/>
            <w:vAlign w:val="center"/>
          </w:tcPr>
          <w:tbl>
            <w:tblPr>
              <w:tblStyle w:val="16"/>
              <w:tblpPr w:leftFromText="180" w:rightFromText="180" w:vertAnchor="text" w:horzAnchor="page" w:tblpX="110" w:tblpY="318"/>
              <w:tblOverlap w:val="never"/>
              <w:tblW w:w="8557" w:type="dxa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fixed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1495"/>
              <w:gridCol w:w="942"/>
              <w:gridCol w:w="1135"/>
              <w:gridCol w:w="883"/>
              <w:gridCol w:w="1113"/>
              <w:gridCol w:w="1025"/>
              <w:gridCol w:w="1964"/>
            </w:tblGrid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635" w:hRule="atLeast"/>
              </w:trPr>
              <w:tc>
                <w:tcPr>
                  <w:tcW w:w="1495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I</w:t>
                  </w:r>
                  <w:r>
                    <w:rPr>
                      <w:b/>
                      <w:bCs/>
                    </w:rPr>
                    <w:t>D</w:t>
                  </w:r>
                </w:p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Motorola LSB</w:t>
                  </w:r>
                </w:p>
              </w:tc>
              <w:tc>
                <w:tcPr>
                  <w:tcW w:w="942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0x6EE</w:t>
                  </w:r>
                </w:p>
              </w:tc>
              <w:tc>
                <w:tcPr>
                  <w:tcW w:w="1135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发送周期</w:t>
                  </w:r>
                </w:p>
              </w:tc>
              <w:tc>
                <w:tcPr>
                  <w:tcW w:w="88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100ms</w:t>
                  </w:r>
                </w:p>
              </w:tc>
              <w:tc>
                <w:tcPr>
                  <w:tcW w:w="1113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报文长度</w:t>
                  </w:r>
                </w:p>
              </w:tc>
              <w:tc>
                <w:tcPr>
                  <w:tcW w:w="2989" w:type="dxa"/>
                  <w:gridSpan w:val="2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8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635" w:hRule="atLeast"/>
              </w:trPr>
              <w:tc>
                <w:tcPr>
                  <w:tcW w:w="1495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信号名称</w:t>
                  </w:r>
                </w:p>
              </w:tc>
              <w:tc>
                <w:tcPr>
                  <w:tcW w:w="942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长度</w:t>
                  </w:r>
                </w:p>
              </w:tc>
              <w:tc>
                <w:tcPr>
                  <w:tcW w:w="1135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起始位</w:t>
                  </w:r>
                </w:p>
              </w:tc>
              <w:tc>
                <w:tcPr>
                  <w:tcW w:w="883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分辨率</w:t>
                  </w:r>
                </w:p>
              </w:tc>
              <w:tc>
                <w:tcPr>
                  <w:tcW w:w="1113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偏移量</w:t>
                  </w:r>
                </w:p>
              </w:tc>
              <w:tc>
                <w:tcPr>
                  <w:tcW w:w="1025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 w:eastAsia="宋体"/>
                      <w:b/>
                      <w:bCs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lang w:eastAsia="zh-CN"/>
                    </w:rPr>
                    <w:t>最大值</w:t>
                  </w:r>
                </w:p>
              </w:tc>
              <w:tc>
                <w:tcPr>
                  <w:tcW w:w="1964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信号值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65" w:hRule="atLeast"/>
              </w:trPr>
              <w:tc>
                <w:tcPr>
                  <w:tcW w:w="149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</w:pPr>
                  <w:r>
                    <w:rPr>
                      <w:rFonts w:hint="default" w:eastAsia="宋体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  <w:t>油量段数</w:t>
                  </w:r>
                </w:p>
              </w:tc>
              <w:tc>
                <w:tcPr>
                  <w:tcW w:w="942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  <w:t>4</w:t>
                  </w:r>
                </w:p>
              </w:tc>
              <w:tc>
                <w:tcPr>
                  <w:tcW w:w="113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  <w:t>4</w:t>
                  </w:r>
                </w:p>
              </w:tc>
              <w:tc>
                <w:tcPr>
                  <w:tcW w:w="88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  <w:t>1</w:t>
                  </w:r>
                </w:p>
              </w:tc>
              <w:tc>
                <w:tcPr>
                  <w:tcW w:w="111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  <w:t>0</w:t>
                  </w:r>
                </w:p>
              </w:tc>
              <w:tc>
                <w:tcPr>
                  <w:tcW w:w="102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  <w:t>9</w:t>
                  </w:r>
                </w:p>
              </w:tc>
              <w:tc>
                <w:tcPr>
                  <w:tcW w:w="1964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65" w:hRule="atLeast"/>
              </w:trPr>
              <w:tc>
                <w:tcPr>
                  <w:tcW w:w="149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  <w:t>水温段数</w:t>
                  </w:r>
                </w:p>
              </w:tc>
              <w:tc>
                <w:tcPr>
                  <w:tcW w:w="942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  <w:t>4</w:t>
                  </w:r>
                </w:p>
              </w:tc>
              <w:tc>
                <w:tcPr>
                  <w:tcW w:w="113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  <w:t>0</w:t>
                  </w:r>
                </w:p>
              </w:tc>
              <w:tc>
                <w:tcPr>
                  <w:tcW w:w="88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  <w:t>1</w:t>
                  </w:r>
                </w:p>
              </w:tc>
              <w:tc>
                <w:tcPr>
                  <w:tcW w:w="111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  <w:t>0</w:t>
                  </w:r>
                </w:p>
              </w:tc>
              <w:tc>
                <w:tcPr>
                  <w:tcW w:w="102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  <w:t>8</w:t>
                  </w:r>
                </w:p>
              </w:tc>
              <w:tc>
                <w:tcPr>
                  <w:tcW w:w="1964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65" w:hRule="atLeast"/>
              </w:trPr>
              <w:tc>
                <w:tcPr>
                  <w:tcW w:w="149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油量阻值</w:t>
                  </w:r>
                </w:p>
              </w:tc>
              <w:tc>
                <w:tcPr>
                  <w:tcW w:w="942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8</w:t>
                  </w:r>
                </w:p>
              </w:tc>
              <w:tc>
                <w:tcPr>
                  <w:tcW w:w="113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16</w:t>
                  </w:r>
                </w:p>
              </w:tc>
              <w:tc>
                <w:tcPr>
                  <w:tcW w:w="88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1</w:t>
                  </w:r>
                </w:p>
              </w:tc>
              <w:tc>
                <w:tcPr>
                  <w:tcW w:w="111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0</w:t>
                  </w:r>
                </w:p>
              </w:tc>
              <w:tc>
                <w:tcPr>
                  <w:tcW w:w="102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255</w:t>
                  </w:r>
                </w:p>
              </w:tc>
              <w:tc>
                <w:tcPr>
                  <w:tcW w:w="1964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635" w:hRule="atLeast"/>
              </w:trPr>
              <w:tc>
                <w:tcPr>
                  <w:tcW w:w="149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  <w:t>公英制</w:t>
                  </w:r>
                </w:p>
              </w:tc>
              <w:tc>
                <w:tcPr>
                  <w:tcW w:w="942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  <w:t>1</w:t>
                  </w:r>
                </w:p>
              </w:tc>
              <w:tc>
                <w:tcPr>
                  <w:tcW w:w="113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  <w:t>31</w:t>
                  </w:r>
                </w:p>
              </w:tc>
              <w:tc>
                <w:tcPr>
                  <w:tcW w:w="88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  <w:t>1</w:t>
                  </w:r>
                </w:p>
              </w:tc>
              <w:tc>
                <w:tcPr>
                  <w:tcW w:w="111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  <w:t>0</w:t>
                  </w:r>
                </w:p>
              </w:tc>
              <w:tc>
                <w:tcPr>
                  <w:tcW w:w="102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  <w:t>1</w:t>
                  </w:r>
                </w:p>
              </w:tc>
              <w:tc>
                <w:tcPr>
                  <w:tcW w:w="1964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  <w:t>0：公制</w:t>
                  </w:r>
                </w:p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  <w:t>1：英制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65" w:hRule="atLeast"/>
              </w:trPr>
              <w:tc>
                <w:tcPr>
                  <w:tcW w:w="149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  <w:t>水温报警</w:t>
                  </w:r>
                </w:p>
              </w:tc>
              <w:tc>
                <w:tcPr>
                  <w:tcW w:w="942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  <w:t>1</w:t>
                  </w:r>
                </w:p>
              </w:tc>
              <w:tc>
                <w:tcPr>
                  <w:tcW w:w="113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  <w:t>28</w:t>
                  </w:r>
                </w:p>
              </w:tc>
              <w:tc>
                <w:tcPr>
                  <w:tcW w:w="88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  <w:t>1</w:t>
                  </w:r>
                </w:p>
              </w:tc>
              <w:tc>
                <w:tcPr>
                  <w:tcW w:w="111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  <w:t>0</w:t>
                  </w:r>
                </w:p>
              </w:tc>
              <w:tc>
                <w:tcPr>
                  <w:tcW w:w="102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  <w:t>1</w:t>
                  </w:r>
                </w:p>
              </w:tc>
              <w:tc>
                <w:tcPr>
                  <w:tcW w:w="1964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/>
                      <w:color w:val="auto"/>
                      <w:lang w:val="en-US" w:eastAsia="zh-CN"/>
                    </w:rPr>
                  </w:pP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65" w:hRule="atLeast"/>
              </w:trPr>
              <w:tc>
                <w:tcPr>
                  <w:tcW w:w="149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  <w:t>时速</w:t>
                  </w:r>
                </w:p>
              </w:tc>
              <w:tc>
                <w:tcPr>
                  <w:tcW w:w="942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  <w:t>11</w:t>
                  </w:r>
                </w:p>
              </w:tc>
              <w:tc>
                <w:tcPr>
                  <w:tcW w:w="113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  <w:t>32</w:t>
                  </w:r>
                </w:p>
              </w:tc>
              <w:tc>
                <w:tcPr>
                  <w:tcW w:w="88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  <w:t>1</w:t>
                  </w:r>
                </w:p>
              </w:tc>
              <w:tc>
                <w:tcPr>
                  <w:tcW w:w="111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  <w:t>0</w:t>
                  </w:r>
                </w:p>
              </w:tc>
              <w:tc>
                <w:tcPr>
                  <w:tcW w:w="102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  <w:t>480</w:t>
                  </w:r>
                </w:p>
              </w:tc>
              <w:tc>
                <w:tcPr>
                  <w:tcW w:w="1964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/>
                      <w:color w:val="auto"/>
                      <w:lang w:val="en-US" w:eastAsia="zh-CN"/>
                    </w:rPr>
                  </w:pP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75" w:hRule="atLeast"/>
              </w:trPr>
              <w:tc>
                <w:tcPr>
                  <w:tcW w:w="149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里程</w:t>
                  </w:r>
                </w:p>
              </w:tc>
              <w:tc>
                <w:tcPr>
                  <w:tcW w:w="942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24</w:t>
                  </w:r>
                </w:p>
              </w:tc>
              <w:tc>
                <w:tcPr>
                  <w:tcW w:w="113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56</w:t>
                  </w:r>
                </w:p>
              </w:tc>
              <w:tc>
                <w:tcPr>
                  <w:tcW w:w="88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843C0B" w:themeColor="accent2" w:themeShade="80"/>
                      <w:lang w:val="en-US" w:eastAsia="zh-CN"/>
                    </w:rPr>
                    <w:t>0.1</w:t>
                  </w:r>
                </w:p>
              </w:tc>
              <w:tc>
                <w:tcPr>
                  <w:tcW w:w="111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/>
                      <w:color w:val="auto"/>
                      <w:lang w:val="en-US" w:eastAsia="zh-CN"/>
                    </w:rPr>
                  </w:pPr>
                </w:p>
              </w:tc>
              <w:tc>
                <w:tcPr>
                  <w:tcW w:w="102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9999999</w:t>
                  </w:r>
                </w:p>
              </w:tc>
              <w:tc>
                <w:tcPr>
                  <w:tcW w:w="1964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/>
                      <w:color w:val="auto"/>
                      <w:lang w:val="en-US" w:eastAsia="zh-CN"/>
                    </w:rPr>
                  </w:pPr>
                </w:p>
              </w:tc>
            </w:tr>
          </w:tbl>
          <w:p>
            <w:pPr>
              <w:ind w:firstLine="0" w:firstLineChars="0"/>
            </w:pPr>
          </w:p>
          <w:p>
            <w:pPr>
              <w:ind w:firstLine="0" w:firstLineChars="0"/>
            </w:pPr>
          </w:p>
          <w:tbl>
            <w:tblPr>
              <w:tblStyle w:val="16"/>
              <w:tblpPr w:leftFromText="180" w:rightFromText="180" w:vertAnchor="text" w:horzAnchor="page" w:tblpX="110" w:tblpY="318"/>
              <w:tblOverlap w:val="never"/>
              <w:tblW w:w="8557" w:type="dxa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fixed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1495"/>
              <w:gridCol w:w="942"/>
              <w:gridCol w:w="1135"/>
              <w:gridCol w:w="883"/>
              <w:gridCol w:w="1113"/>
              <w:gridCol w:w="1025"/>
              <w:gridCol w:w="1964"/>
            </w:tblGrid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635" w:hRule="atLeast"/>
              </w:trPr>
              <w:tc>
                <w:tcPr>
                  <w:tcW w:w="1495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I</w:t>
                  </w:r>
                  <w:r>
                    <w:rPr>
                      <w:b/>
                      <w:bCs/>
                    </w:rPr>
                    <w:t>D</w:t>
                  </w:r>
                </w:p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Motorola LSB</w:t>
                  </w:r>
                </w:p>
              </w:tc>
              <w:tc>
                <w:tcPr>
                  <w:tcW w:w="942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0x6EF</w:t>
                  </w:r>
                </w:p>
              </w:tc>
              <w:tc>
                <w:tcPr>
                  <w:tcW w:w="1135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发送周期</w:t>
                  </w:r>
                </w:p>
              </w:tc>
              <w:tc>
                <w:tcPr>
                  <w:tcW w:w="88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100ms</w:t>
                  </w:r>
                </w:p>
              </w:tc>
              <w:tc>
                <w:tcPr>
                  <w:tcW w:w="1113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报文长度</w:t>
                  </w:r>
                </w:p>
              </w:tc>
              <w:tc>
                <w:tcPr>
                  <w:tcW w:w="2989" w:type="dxa"/>
                  <w:gridSpan w:val="2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8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635" w:hRule="atLeast"/>
              </w:trPr>
              <w:tc>
                <w:tcPr>
                  <w:tcW w:w="1495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信号名称</w:t>
                  </w:r>
                </w:p>
              </w:tc>
              <w:tc>
                <w:tcPr>
                  <w:tcW w:w="942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长度</w:t>
                  </w:r>
                </w:p>
              </w:tc>
              <w:tc>
                <w:tcPr>
                  <w:tcW w:w="1135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起始位</w:t>
                  </w:r>
                </w:p>
              </w:tc>
              <w:tc>
                <w:tcPr>
                  <w:tcW w:w="883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分辨率</w:t>
                  </w:r>
                </w:p>
              </w:tc>
              <w:tc>
                <w:tcPr>
                  <w:tcW w:w="1113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偏移量</w:t>
                  </w:r>
                </w:p>
              </w:tc>
              <w:tc>
                <w:tcPr>
                  <w:tcW w:w="1025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 w:eastAsia="宋体"/>
                      <w:b/>
                      <w:bCs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lang w:eastAsia="zh-CN"/>
                    </w:rPr>
                    <w:t>最大值</w:t>
                  </w:r>
                </w:p>
              </w:tc>
              <w:tc>
                <w:tcPr>
                  <w:tcW w:w="1964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信号值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65" w:hRule="atLeast"/>
              </w:trPr>
              <w:tc>
                <w:tcPr>
                  <w:tcW w:w="149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  <w:t>发动机转速</w:t>
                  </w:r>
                </w:p>
              </w:tc>
              <w:tc>
                <w:tcPr>
                  <w:tcW w:w="942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  <w:t>8</w:t>
                  </w:r>
                </w:p>
              </w:tc>
              <w:tc>
                <w:tcPr>
                  <w:tcW w:w="113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  <w:t>0</w:t>
                  </w:r>
                </w:p>
              </w:tc>
              <w:tc>
                <w:tcPr>
                  <w:tcW w:w="88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  <w:t>100rpm</w:t>
                  </w:r>
                </w:p>
              </w:tc>
              <w:tc>
                <w:tcPr>
                  <w:tcW w:w="111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  <w:t>0</w:t>
                  </w:r>
                </w:p>
              </w:tc>
              <w:tc>
                <w:tcPr>
                  <w:tcW w:w="102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  <w:t>255</w:t>
                  </w:r>
                </w:p>
              </w:tc>
              <w:tc>
                <w:tcPr>
                  <w:tcW w:w="1964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BF9000" w:themeColor="accent4" w:themeShade="BF"/>
                      <w:lang w:val="en-US" w:eastAsia="zh-CN"/>
                    </w:rPr>
                    <w:t>0~25500rpm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65" w:hRule="atLeast"/>
              </w:trPr>
              <w:tc>
                <w:tcPr>
                  <w:tcW w:w="149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strike/>
                      <w:dstrike w:val="0"/>
                      <w:color w:val="BF9000" w:themeColor="accent4" w:themeShade="BF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BF9000" w:themeColor="accent4" w:themeShade="BF"/>
                      <w:highlight w:val="none"/>
                      <w:lang w:val="en-US" w:eastAsia="zh-CN"/>
                    </w:rPr>
                    <w:t>水温</w:t>
                  </w:r>
                </w:p>
              </w:tc>
              <w:tc>
                <w:tcPr>
                  <w:tcW w:w="942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BF9000" w:themeColor="accent4" w:themeShade="BF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BF9000" w:themeColor="accent4" w:themeShade="BF"/>
                      <w:highlight w:val="none"/>
                      <w:lang w:val="en-US" w:eastAsia="zh-CN"/>
                    </w:rPr>
                    <w:t>8</w:t>
                  </w:r>
                </w:p>
              </w:tc>
              <w:tc>
                <w:tcPr>
                  <w:tcW w:w="113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BF9000" w:themeColor="accent4" w:themeShade="BF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BF9000" w:themeColor="accent4" w:themeShade="BF"/>
                      <w:highlight w:val="none"/>
                      <w:lang w:val="en-US" w:eastAsia="zh-CN"/>
                    </w:rPr>
                    <w:t>8</w:t>
                  </w:r>
                </w:p>
              </w:tc>
              <w:tc>
                <w:tcPr>
                  <w:tcW w:w="88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BF9000" w:themeColor="accent4" w:themeShade="BF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BF9000" w:themeColor="accent4" w:themeShade="BF"/>
                      <w:highlight w:val="none"/>
                      <w:lang w:val="en-US" w:eastAsia="zh-CN"/>
                    </w:rPr>
                    <w:t>1</w:t>
                  </w:r>
                  <w:r>
                    <w:rPr>
                      <w:rFonts w:hint="default" w:ascii="Times New Roman" w:hAnsi="Times New Roman" w:cs="Times New Roman"/>
                      <w:strike/>
                      <w:dstrike w:val="0"/>
                      <w:color w:val="BF9000" w:themeColor="accent4" w:themeShade="BF"/>
                      <w:highlight w:val="none"/>
                      <w:lang w:val="en-US" w:eastAsia="zh-CN"/>
                    </w:rPr>
                    <w:t>℃</w:t>
                  </w:r>
                </w:p>
              </w:tc>
              <w:tc>
                <w:tcPr>
                  <w:tcW w:w="111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/>
                      <w:strike/>
                      <w:dstrike w:val="0"/>
                      <w:color w:val="BF9000" w:themeColor="accent4" w:themeShade="BF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BF9000" w:themeColor="accent4" w:themeShade="BF"/>
                      <w:highlight w:val="none"/>
                      <w:lang w:val="en-US" w:eastAsia="zh-CN"/>
                    </w:rPr>
                    <w:t>215</w:t>
                  </w:r>
                </w:p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BF9000" w:themeColor="accent4" w:themeShade="BF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BF9000" w:themeColor="accent4" w:themeShade="BF"/>
                      <w:highlight w:val="none"/>
                      <w:lang w:val="en-US" w:eastAsia="zh-CN"/>
                    </w:rPr>
                    <w:t>-40</w:t>
                  </w:r>
                </w:p>
              </w:tc>
              <w:tc>
                <w:tcPr>
                  <w:tcW w:w="102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ascii="Times New Roman" w:hAnsi="Times New Roman" w:cs="Times New Roman"/>
                      <w:strike/>
                      <w:dstrike w:val="0"/>
                      <w:color w:val="BF9000" w:themeColor="accent4" w:themeShade="BF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BF9000" w:themeColor="accent4" w:themeShade="BF"/>
                      <w:highlight w:val="none"/>
                      <w:lang w:val="en-US" w:eastAsia="zh-CN"/>
                    </w:rPr>
                    <w:t>-40</w:t>
                  </w:r>
                  <w:r>
                    <w:rPr>
                      <w:rFonts w:hint="default" w:ascii="Times New Roman" w:hAnsi="Times New Roman" w:cs="Times New Roman"/>
                      <w:strike/>
                      <w:dstrike w:val="0"/>
                      <w:color w:val="BF9000" w:themeColor="accent4" w:themeShade="BF"/>
                      <w:highlight w:val="none"/>
                      <w:lang w:val="en-US" w:eastAsia="zh-CN"/>
                    </w:rPr>
                    <w:t>℃</w:t>
                  </w:r>
                </w:p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BF9000" w:themeColor="accent4" w:themeShade="BF"/>
                      <w:highlight w:val="none"/>
                      <w:lang w:val="en-US" w:eastAsia="zh-CN"/>
                    </w:rPr>
                  </w:pPr>
                  <w:r>
                    <w:rPr>
                      <w:rFonts w:hint="eastAsia" w:cs="Times New Roman"/>
                      <w:strike/>
                      <w:dstrike w:val="0"/>
                      <w:color w:val="BF9000" w:themeColor="accent4" w:themeShade="BF"/>
                      <w:highlight w:val="none"/>
                      <w:lang w:val="en-US" w:eastAsia="zh-CN"/>
                    </w:rPr>
                    <w:t>215</w:t>
                  </w:r>
                  <w:r>
                    <w:rPr>
                      <w:rFonts w:hint="default" w:ascii="Times New Roman" w:hAnsi="Times New Roman" w:cs="Times New Roman"/>
                      <w:strike/>
                      <w:dstrike w:val="0"/>
                      <w:color w:val="BF9000" w:themeColor="accent4" w:themeShade="BF"/>
                      <w:highlight w:val="none"/>
                      <w:lang w:val="en-US" w:eastAsia="zh-CN"/>
                    </w:rPr>
                    <w:t>℃</w:t>
                  </w:r>
                </w:p>
              </w:tc>
              <w:tc>
                <w:tcPr>
                  <w:tcW w:w="1964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BF9000" w:themeColor="accent4" w:themeShade="BF"/>
                      <w:highlight w:val="none"/>
                      <w:lang w:val="en-US" w:eastAsia="zh-CN"/>
                    </w:rPr>
                  </w:pPr>
                  <w:r>
                    <w:rPr>
                      <w:rFonts w:hint="default"/>
                      <w:strike/>
                      <w:dstrike w:val="0"/>
                      <w:color w:val="BF9000" w:themeColor="accent4" w:themeShade="BF"/>
                      <w:highlight w:val="none"/>
                      <w:lang w:val="en-US" w:eastAsia="zh-CN"/>
                    </w:rPr>
                    <w:t>-40~215℃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65" w:hRule="atLeast"/>
              </w:trPr>
              <w:tc>
                <w:tcPr>
                  <w:tcW w:w="149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highlight w:val="none"/>
                      <w:lang w:val="en-US" w:eastAsia="zh-CN"/>
                    </w:rPr>
                    <w:t>小计里程</w:t>
                  </w:r>
                  <w:r>
                    <w:rPr>
                      <w:rFonts w:hint="eastAsia"/>
                      <w:strike/>
                      <w:dstrike w:val="0"/>
                      <w:color w:val="00B050"/>
                      <w:highlight w:val="none"/>
                      <w:lang w:val="en-US" w:eastAsia="zh-CN"/>
                    </w:rPr>
                    <w:t>1</w:t>
                  </w:r>
                </w:p>
              </w:tc>
              <w:tc>
                <w:tcPr>
                  <w:tcW w:w="942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highlight w:val="none"/>
                      <w:lang w:val="en-US" w:eastAsia="zh-CN"/>
                    </w:rPr>
                    <w:t>16</w:t>
                  </w:r>
                </w:p>
              </w:tc>
              <w:tc>
                <w:tcPr>
                  <w:tcW w:w="113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highlight w:val="none"/>
                      <w:lang w:val="en-US" w:eastAsia="zh-CN"/>
                    </w:rPr>
                    <w:t>24</w:t>
                  </w:r>
                </w:p>
              </w:tc>
              <w:tc>
                <w:tcPr>
                  <w:tcW w:w="88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highlight w:val="none"/>
                      <w:lang w:val="en-US" w:eastAsia="zh-CN"/>
                    </w:rPr>
                    <w:t>0.1km</w:t>
                  </w:r>
                </w:p>
              </w:tc>
              <w:tc>
                <w:tcPr>
                  <w:tcW w:w="111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/>
                      <w:strike/>
                      <w:dstrike w:val="0"/>
                      <w:color w:val="7030A0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7030A0"/>
                      <w:highlight w:val="none"/>
                      <w:lang w:val="en-US" w:eastAsia="zh-CN"/>
                    </w:rPr>
                    <w:t>1</w:t>
                  </w:r>
                </w:p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strike w:val="0"/>
                      <w:dstrike w:val="0"/>
                      <w:color w:val="7030A0"/>
                      <w:highlight w:val="none"/>
                      <w:lang w:val="en-US" w:eastAsia="zh-CN"/>
                    </w:rPr>
                    <w:t>0</w:t>
                  </w:r>
                </w:p>
              </w:tc>
              <w:tc>
                <w:tcPr>
                  <w:tcW w:w="102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/>
                      <w:strike/>
                      <w:dstrike w:val="0"/>
                      <w:color w:val="00B050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00B050"/>
                      <w:highlight w:val="none"/>
                      <w:lang w:val="en-US" w:eastAsia="zh-CN"/>
                    </w:rPr>
                    <w:t>0</w:t>
                  </w:r>
                </w:p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00B050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strike w:val="0"/>
                      <w:dstrike w:val="0"/>
                      <w:color w:val="00B050"/>
                      <w:highlight w:val="none"/>
                      <w:lang w:val="en-US" w:eastAsia="zh-CN"/>
                    </w:rPr>
                    <w:t>999.9</w:t>
                  </w:r>
                </w:p>
              </w:tc>
              <w:tc>
                <w:tcPr>
                  <w:tcW w:w="1964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7030A0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7030A0"/>
                      <w:highlight w:val="none"/>
                      <w:lang w:val="en-US" w:eastAsia="zh-CN"/>
                    </w:rPr>
                    <w:t>0~999.9km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635" w:hRule="atLeast"/>
              </w:trPr>
              <w:tc>
                <w:tcPr>
                  <w:tcW w:w="149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00B050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00B050"/>
                      <w:highlight w:val="none"/>
                      <w:lang w:val="en-US" w:eastAsia="zh-CN"/>
                    </w:rPr>
                    <w:t>小计里程2</w:t>
                  </w:r>
                </w:p>
              </w:tc>
              <w:tc>
                <w:tcPr>
                  <w:tcW w:w="942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00B050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00B050"/>
                      <w:highlight w:val="none"/>
                      <w:lang w:val="en-US" w:eastAsia="zh-CN"/>
                    </w:rPr>
                    <w:t>16</w:t>
                  </w:r>
                </w:p>
              </w:tc>
              <w:tc>
                <w:tcPr>
                  <w:tcW w:w="113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00B050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00B050"/>
                      <w:highlight w:val="none"/>
                      <w:lang w:val="en-US" w:eastAsia="zh-CN"/>
                    </w:rPr>
                    <w:t>40</w:t>
                  </w:r>
                </w:p>
              </w:tc>
              <w:tc>
                <w:tcPr>
                  <w:tcW w:w="88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ascii="Times New Roman" w:hAnsi="Times New Roman" w:eastAsia="宋体" w:cs="Times New Roman"/>
                      <w:strike/>
                      <w:dstrike w:val="0"/>
                      <w:color w:val="00B050"/>
                      <w:kern w:val="2"/>
                      <w:sz w:val="21"/>
                      <w:szCs w:val="22"/>
                      <w:highlight w:val="none"/>
                      <w:lang w:val="en-US" w:eastAsia="zh-CN" w:bidi="ar-SA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00B050"/>
                      <w:highlight w:val="none"/>
                      <w:lang w:val="en-US" w:eastAsia="zh-CN"/>
                    </w:rPr>
                    <w:t>0.1km</w:t>
                  </w:r>
                </w:p>
              </w:tc>
              <w:tc>
                <w:tcPr>
                  <w:tcW w:w="111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ascii="Times New Roman" w:hAnsi="Times New Roman" w:eastAsia="宋体" w:cs="Times New Roman"/>
                      <w:strike/>
                      <w:dstrike w:val="0"/>
                      <w:color w:val="00B050"/>
                      <w:kern w:val="2"/>
                      <w:sz w:val="21"/>
                      <w:szCs w:val="22"/>
                      <w:highlight w:val="none"/>
                      <w:lang w:val="en-US" w:eastAsia="zh-CN" w:bidi="ar-SA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00B050"/>
                      <w:highlight w:val="none"/>
                      <w:lang w:val="en-US" w:eastAsia="zh-CN"/>
                    </w:rPr>
                    <w:t>1</w:t>
                  </w:r>
                </w:p>
              </w:tc>
              <w:tc>
                <w:tcPr>
                  <w:tcW w:w="102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ascii="Times New Roman" w:hAnsi="Times New Roman" w:eastAsia="宋体" w:cs="Times New Roman"/>
                      <w:strike/>
                      <w:dstrike w:val="0"/>
                      <w:color w:val="00B050"/>
                      <w:kern w:val="2"/>
                      <w:sz w:val="21"/>
                      <w:szCs w:val="22"/>
                      <w:highlight w:val="none"/>
                      <w:lang w:val="en-US" w:eastAsia="zh-CN" w:bidi="ar-SA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00B050"/>
                      <w:highlight w:val="none"/>
                      <w:lang w:val="en-US" w:eastAsia="zh-CN"/>
                    </w:rPr>
                    <w:t>0</w:t>
                  </w:r>
                </w:p>
              </w:tc>
              <w:tc>
                <w:tcPr>
                  <w:tcW w:w="1964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ascii="Times New Roman" w:hAnsi="Times New Roman" w:eastAsia="宋体" w:cs="Times New Roman"/>
                      <w:strike/>
                      <w:dstrike w:val="0"/>
                      <w:color w:val="00B050"/>
                      <w:kern w:val="2"/>
                      <w:sz w:val="21"/>
                      <w:szCs w:val="22"/>
                      <w:highlight w:val="none"/>
                      <w:lang w:val="en-US" w:eastAsia="zh-CN" w:bidi="ar-SA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00B050"/>
                      <w:highlight w:val="none"/>
                      <w:lang w:val="en-US" w:eastAsia="zh-CN"/>
                    </w:rPr>
                    <w:t>999.9</w:t>
                  </w:r>
                </w:p>
              </w:tc>
            </w:tr>
          </w:tbl>
          <w:p>
            <w:pPr>
              <w:ind w:firstLine="0" w:firstLineChars="0"/>
            </w:pPr>
          </w:p>
          <w:tbl>
            <w:tblPr>
              <w:tblStyle w:val="16"/>
              <w:tblpPr w:leftFromText="180" w:rightFromText="180" w:vertAnchor="text" w:horzAnchor="page" w:tblpX="110" w:tblpY="318"/>
              <w:tblOverlap w:val="never"/>
              <w:tblW w:w="8557" w:type="dxa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fixed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1495"/>
              <w:gridCol w:w="942"/>
              <w:gridCol w:w="1135"/>
              <w:gridCol w:w="883"/>
              <w:gridCol w:w="1113"/>
              <w:gridCol w:w="1025"/>
              <w:gridCol w:w="1964"/>
            </w:tblGrid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635" w:hRule="atLeast"/>
              </w:trPr>
              <w:tc>
                <w:tcPr>
                  <w:tcW w:w="1495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I</w:t>
                  </w:r>
                  <w:r>
                    <w:rPr>
                      <w:b/>
                      <w:bCs/>
                    </w:rPr>
                    <w:t>D</w:t>
                  </w:r>
                </w:p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Motorola LSB</w:t>
                  </w:r>
                </w:p>
              </w:tc>
              <w:tc>
                <w:tcPr>
                  <w:tcW w:w="942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0x450</w:t>
                  </w:r>
                </w:p>
              </w:tc>
              <w:tc>
                <w:tcPr>
                  <w:tcW w:w="1135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发送周期</w:t>
                  </w:r>
                </w:p>
              </w:tc>
              <w:tc>
                <w:tcPr>
                  <w:tcW w:w="88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100ms</w:t>
                  </w:r>
                </w:p>
              </w:tc>
              <w:tc>
                <w:tcPr>
                  <w:tcW w:w="1113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报文长度</w:t>
                  </w:r>
                </w:p>
              </w:tc>
              <w:tc>
                <w:tcPr>
                  <w:tcW w:w="2989" w:type="dxa"/>
                  <w:gridSpan w:val="2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8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635" w:hRule="atLeast"/>
              </w:trPr>
              <w:tc>
                <w:tcPr>
                  <w:tcW w:w="1495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信号名称</w:t>
                  </w:r>
                </w:p>
              </w:tc>
              <w:tc>
                <w:tcPr>
                  <w:tcW w:w="942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长度</w:t>
                  </w:r>
                </w:p>
              </w:tc>
              <w:tc>
                <w:tcPr>
                  <w:tcW w:w="1135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起始位</w:t>
                  </w:r>
                </w:p>
              </w:tc>
              <w:tc>
                <w:tcPr>
                  <w:tcW w:w="883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分辨率</w:t>
                  </w:r>
                </w:p>
              </w:tc>
              <w:tc>
                <w:tcPr>
                  <w:tcW w:w="1113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偏移量</w:t>
                  </w:r>
                </w:p>
              </w:tc>
              <w:tc>
                <w:tcPr>
                  <w:tcW w:w="1025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 w:eastAsia="宋体"/>
                      <w:b/>
                      <w:bCs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lang w:eastAsia="zh-CN"/>
                    </w:rPr>
                    <w:t>最大值</w:t>
                  </w:r>
                </w:p>
              </w:tc>
              <w:tc>
                <w:tcPr>
                  <w:tcW w:w="1964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信号值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65" w:hRule="atLeast"/>
              </w:trPr>
              <w:tc>
                <w:tcPr>
                  <w:tcW w:w="149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前轮胎压</w:t>
                  </w:r>
                </w:p>
              </w:tc>
              <w:tc>
                <w:tcPr>
                  <w:tcW w:w="942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16</w:t>
                  </w:r>
                </w:p>
              </w:tc>
              <w:tc>
                <w:tcPr>
                  <w:tcW w:w="113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8</w:t>
                  </w:r>
                </w:p>
              </w:tc>
              <w:tc>
                <w:tcPr>
                  <w:tcW w:w="88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0.1psi</w:t>
                  </w:r>
                </w:p>
              </w:tc>
              <w:tc>
                <w:tcPr>
                  <w:tcW w:w="111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0</w:t>
                  </w:r>
                </w:p>
              </w:tc>
              <w:tc>
                <w:tcPr>
                  <w:tcW w:w="102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lang w:val="en-US" w:eastAsia="zh-CN"/>
                    </w:rPr>
                    <w:t>100psi</w:t>
                  </w:r>
                </w:p>
              </w:tc>
              <w:tc>
                <w:tcPr>
                  <w:tcW w:w="1964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 w:val="0"/>
                      <w:dstrike w:val="0"/>
                      <w:color w:val="C55A11" w:themeColor="accent2" w:themeShade="BF"/>
                      <w:highlight w:val="none"/>
                      <w:lang w:val="en-US" w:eastAsia="zh-CN"/>
                    </w:rPr>
                  </w:pPr>
                  <w:r>
                    <w:rPr>
                      <w:rFonts w:hint="default"/>
                      <w:strike w:val="0"/>
                      <w:dstrike w:val="0"/>
                      <w:color w:val="C55A11" w:themeColor="accent2" w:themeShade="BF"/>
                      <w:highlight w:val="none"/>
                      <w:lang w:val="en-US" w:eastAsia="zh-CN"/>
                    </w:rPr>
                    <w:t>减去14.6PSI就是实际胎压值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65" w:hRule="atLeast"/>
              </w:trPr>
              <w:tc>
                <w:tcPr>
                  <w:tcW w:w="149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后轮胎压</w:t>
                  </w:r>
                </w:p>
              </w:tc>
              <w:tc>
                <w:tcPr>
                  <w:tcW w:w="942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16</w:t>
                  </w:r>
                </w:p>
              </w:tc>
              <w:tc>
                <w:tcPr>
                  <w:tcW w:w="113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24</w:t>
                  </w:r>
                </w:p>
              </w:tc>
              <w:tc>
                <w:tcPr>
                  <w:tcW w:w="88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0.1psi</w:t>
                  </w:r>
                </w:p>
              </w:tc>
              <w:tc>
                <w:tcPr>
                  <w:tcW w:w="111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0</w:t>
                  </w:r>
                </w:p>
              </w:tc>
              <w:tc>
                <w:tcPr>
                  <w:tcW w:w="102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lang w:val="en-US" w:eastAsia="zh-CN"/>
                    </w:rPr>
                    <w:t>100psi</w:t>
                  </w:r>
                </w:p>
              </w:tc>
              <w:tc>
                <w:tcPr>
                  <w:tcW w:w="1964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 w:val="0"/>
                      <w:dstrike w:val="0"/>
                      <w:color w:val="C55A11" w:themeColor="accent2" w:themeShade="BF"/>
                      <w:highlight w:val="none"/>
                      <w:lang w:val="en-US" w:eastAsia="zh-CN"/>
                    </w:rPr>
                  </w:pPr>
                  <w:r>
                    <w:rPr>
                      <w:rFonts w:hint="default"/>
                      <w:strike w:val="0"/>
                      <w:dstrike w:val="0"/>
                      <w:color w:val="C55A11" w:themeColor="accent2" w:themeShade="BF"/>
                      <w:highlight w:val="none"/>
                      <w:lang w:val="en-US" w:eastAsia="zh-CN"/>
                    </w:rPr>
                    <w:t>减去14.6PSI就是实际胎压值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65" w:hRule="atLeast"/>
              </w:trPr>
              <w:tc>
                <w:tcPr>
                  <w:tcW w:w="1495" w:type="dxa"/>
                  <w:vMerge w:val="restart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highlight w:val="yellow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  <w:t>胎压报警提示</w:t>
                  </w:r>
                </w:p>
              </w:tc>
              <w:tc>
                <w:tcPr>
                  <w:tcW w:w="942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  <w:t>1</w:t>
                  </w:r>
                </w:p>
              </w:tc>
              <w:tc>
                <w:tcPr>
                  <w:tcW w:w="113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  <w:t>32</w:t>
                  </w:r>
                </w:p>
              </w:tc>
              <w:tc>
                <w:tcPr>
                  <w:tcW w:w="88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  <w:t>1</w:t>
                  </w:r>
                </w:p>
              </w:tc>
              <w:tc>
                <w:tcPr>
                  <w:tcW w:w="111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  <w:t>0</w:t>
                  </w:r>
                </w:p>
              </w:tc>
              <w:tc>
                <w:tcPr>
                  <w:tcW w:w="102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  <w:t>1</w:t>
                  </w:r>
                </w:p>
              </w:tc>
              <w:tc>
                <w:tcPr>
                  <w:tcW w:w="1964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  <w:t>前轮漏气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65" w:hRule="atLeast"/>
              </w:trPr>
              <w:tc>
                <w:tcPr>
                  <w:tcW w:w="1495" w:type="dxa"/>
                  <w:vMerge w:val="continue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/>
                      <w:color w:val="auto"/>
                      <w:highlight w:val="yellow"/>
                      <w:lang w:val="en-US" w:eastAsia="zh-CN"/>
                    </w:rPr>
                  </w:pPr>
                </w:p>
              </w:tc>
              <w:tc>
                <w:tcPr>
                  <w:tcW w:w="942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  <w:t>1</w:t>
                  </w:r>
                </w:p>
              </w:tc>
              <w:tc>
                <w:tcPr>
                  <w:tcW w:w="113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  <w:t>33</w:t>
                  </w:r>
                </w:p>
              </w:tc>
              <w:tc>
                <w:tcPr>
                  <w:tcW w:w="88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  <w:t>1</w:t>
                  </w:r>
                </w:p>
              </w:tc>
              <w:tc>
                <w:tcPr>
                  <w:tcW w:w="111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  <w:t>0</w:t>
                  </w:r>
                </w:p>
              </w:tc>
              <w:tc>
                <w:tcPr>
                  <w:tcW w:w="102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  <w:t>1</w:t>
                  </w:r>
                </w:p>
              </w:tc>
              <w:tc>
                <w:tcPr>
                  <w:tcW w:w="1964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  <w:t>后轮漏气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65" w:hRule="atLeast"/>
              </w:trPr>
              <w:tc>
                <w:tcPr>
                  <w:tcW w:w="1495" w:type="dxa"/>
                  <w:vMerge w:val="continue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/>
                      <w:color w:val="auto"/>
                      <w:highlight w:val="yellow"/>
                      <w:lang w:val="en-US" w:eastAsia="zh-CN"/>
                    </w:rPr>
                  </w:pPr>
                </w:p>
              </w:tc>
              <w:tc>
                <w:tcPr>
                  <w:tcW w:w="942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  <w:t>1</w:t>
                  </w:r>
                </w:p>
              </w:tc>
              <w:tc>
                <w:tcPr>
                  <w:tcW w:w="113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  <w:t>34</w:t>
                  </w:r>
                </w:p>
              </w:tc>
              <w:tc>
                <w:tcPr>
                  <w:tcW w:w="88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  <w:t>1</w:t>
                  </w:r>
                </w:p>
              </w:tc>
              <w:tc>
                <w:tcPr>
                  <w:tcW w:w="111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  <w:t>0</w:t>
                  </w:r>
                </w:p>
              </w:tc>
              <w:tc>
                <w:tcPr>
                  <w:tcW w:w="102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  <w:t>1</w:t>
                  </w:r>
                </w:p>
              </w:tc>
              <w:tc>
                <w:tcPr>
                  <w:tcW w:w="1964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  <w:t>前轮电压低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65" w:hRule="atLeast"/>
              </w:trPr>
              <w:tc>
                <w:tcPr>
                  <w:tcW w:w="1495" w:type="dxa"/>
                  <w:vMerge w:val="continue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/>
                      <w:color w:val="auto"/>
                      <w:highlight w:val="yellow"/>
                      <w:lang w:val="en-US" w:eastAsia="zh-CN"/>
                    </w:rPr>
                  </w:pPr>
                </w:p>
              </w:tc>
              <w:tc>
                <w:tcPr>
                  <w:tcW w:w="942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  <w:t>1</w:t>
                  </w:r>
                </w:p>
              </w:tc>
              <w:tc>
                <w:tcPr>
                  <w:tcW w:w="113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  <w:t>35</w:t>
                  </w:r>
                </w:p>
              </w:tc>
              <w:tc>
                <w:tcPr>
                  <w:tcW w:w="88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  <w:t>1</w:t>
                  </w:r>
                </w:p>
              </w:tc>
              <w:tc>
                <w:tcPr>
                  <w:tcW w:w="111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  <w:t>0</w:t>
                  </w:r>
                </w:p>
              </w:tc>
              <w:tc>
                <w:tcPr>
                  <w:tcW w:w="102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  <w:t>1</w:t>
                  </w:r>
                </w:p>
              </w:tc>
              <w:tc>
                <w:tcPr>
                  <w:tcW w:w="1964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  <w:t>后轮电压低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65" w:hRule="atLeast"/>
              </w:trPr>
              <w:tc>
                <w:tcPr>
                  <w:tcW w:w="1495" w:type="dxa"/>
                  <w:vMerge w:val="continue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/>
                      <w:color w:val="auto"/>
                      <w:highlight w:val="yellow"/>
                      <w:lang w:val="en-US" w:eastAsia="zh-CN"/>
                    </w:rPr>
                  </w:pPr>
                </w:p>
              </w:tc>
              <w:tc>
                <w:tcPr>
                  <w:tcW w:w="942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  <w:t>1</w:t>
                  </w:r>
                </w:p>
              </w:tc>
              <w:tc>
                <w:tcPr>
                  <w:tcW w:w="113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  <w:t>36</w:t>
                  </w:r>
                </w:p>
              </w:tc>
              <w:tc>
                <w:tcPr>
                  <w:tcW w:w="88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  <w:t>1</w:t>
                  </w:r>
                </w:p>
              </w:tc>
              <w:tc>
                <w:tcPr>
                  <w:tcW w:w="111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  <w:t>0</w:t>
                  </w:r>
                </w:p>
              </w:tc>
              <w:tc>
                <w:tcPr>
                  <w:tcW w:w="102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  <w:t>1</w:t>
                  </w:r>
                </w:p>
              </w:tc>
              <w:tc>
                <w:tcPr>
                  <w:tcW w:w="1964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  <w:t>前轮温度高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65" w:hRule="atLeast"/>
              </w:trPr>
              <w:tc>
                <w:tcPr>
                  <w:tcW w:w="1495" w:type="dxa"/>
                  <w:vMerge w:val="continue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/>
                      <w:color w:val="auto"/>
                      <w:highlight w:val="yellow"/>
                      <w:lang w:val="en-US" w:eastAsia="zh-CN"/>
                    </w:rPr>
                  </w:pPr>
                </w:p>
              </w:tc>
              <w:tc>
                <w:tcPr>
                  <w:tcW w:w="942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  <w:t>1</w:t>
                  </w:r>
                </w:p>
              </w:tc>
              <w:tc>
                <w:tcPr>
                  <w:tcW w:w="113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  <w:t>37</w:t>
                  </w:r>
                </w:p>
              </w:tc>
              <w:tc>
                <w:tcPr>
                  <w:tcW w:w="88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  <w:t>1</w:t>
                  </w:r>
                </w:p>
              </w:tc>
              <w:tc>
                <w:tcPr>
                  <w:tcW w:w="111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  <w:t>0</w:t>
                  </w:r>
                </w:p>
              </w:tc>
              <w:tc>
                <w:tcPr>
                  <w:tcW w:w="102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  <w:t>1</w:t>
                  </w:r>
                </w:p>
              </w:tc>
              <w:tc>
                <w:tcPr>
                  <w:tcW w:w="1964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D9D9D9" w:themeColor="background1" w:themeShade="D9"/>
                      <w:highlight w:val="yellow"/>
                      <w:lang w:val="en-US" w:eastAsia="zh-CN"/>
                    </w:rPr>
                    <w:t>后轮温度高</w:t>
                  </w:r>
                </w:p>
              </w:tc>
            </w:tr>
          </w:tbl>
          <w:p>
            <w:pPr>
              <w:ind w:firstLine="0" w:firstLineChars="0"/>
            </w:pPr>
          </w:p>
          <w:p>
            <w:pPr>
              <w:ind w:firstLine="0" w:firstLineChars="0"/>
            </w:pPr>
          </w:p>
          <w:p>
            <w:pPr>
              <w:ind w:firstLine="0" w:firstLineChars="0"/>
            </w:pPr>
          </w:p>
          <w:p>
            <w:pPr>
              <w:ind w:firstLine="0" w:firstLineChars="0"/>
            </w:pPr>
          </w:p>
          <w:p>
            <w:pPr>
              <w:ind w:firstLineChars="0"/>
            </w:pPr>
            <w:r>
              <w:rPr>
                <w:rFonts w:hint="eastAsia"/>
                <w:lang w:val="en-US" w:eastAsia="zh-CN"/>
              </w:rPr>
              <w:t>参考矩阵“R6310 带TCS矩阵-元丰ABS十代”</w:t>
            </w:r>
          </w:p>
          <w:tbl>
            <w:tblPr>
              <w:tblStyle w:val="16"/>
              <w:tblW w:w="0" w:type="auto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fixed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2291"/>
              <w:gridCol w:w="980"/>
              <w:gridCol w:w="1080"/>
              <w:gridCol w:w="980"/>
              <w:gridCol w:w="1110"/>
              <w:gridCol w:w="2115"/>
            </w:tblGrid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I</w:t>
                  </w:r>
                  <w:r>
                    <w:rPr>
                      <w:b/>
                      <w:bCs/>
                    </w:rPr>
                    <w:t>D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color w:val="FF0000"/>
                      <w:lang w:val="en-US" w:eastAsia="zh-CN"/>
                    </w:rPr>
                    <w:t>0x220</w:t>
                  </w:r>
                </w:p>
              </w:tc>
              <w:tc>
                <w:tcPr>
                  <w:tcW w:w="10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发送周期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color w:val="FF0000"/>
                      <w:lang w:val="en-US" w:eastAsia="zh-CN"/>
                    </w:rPr>
                    <w:t>50ms</w:t>
                  </w:r>
                </w:p>
              </w:tc>
              <w:tc>
                <w:tcPr>
                  <w:tcW w:w="111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报文长度</w:t>
                  </w:r>
                </w:p>
              </w:tc>
              <w:tc>
                <w:tcPr>
                  <w:tcW w:w="211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color w:val="FF0000"/>
                      <w:lang w:val="en-US" w:eastAsia="zh-CN"/>
                    </w:rPr>
                    <w:t>8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信号名称</w:t>
                  </w:r>
                </w:p>
              </w:tc>
              <w:tc>
                <w:tcPr>
                  <w:tcW w:w="9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长度</w:t>
                  </w:r>
                </w:p>
              </w:tc>
              <w:tc>
                <w:tcPr>
                  <w:tcW w:w="10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起始位</w:t>
                  </w:r>
                </w:p>
              </w:tc>
              <w:tc>
                <w:tcPr>
                  <w:tcW w:w="9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分辨率</w:t>
                  </w:r>
                </w:p>
              </w:tc>
              <w:tc>
                <w:tcPr>
                  <w:tcW w:w="111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偏移量</w:t>
                  </w:r>
                </w:p>
              </w:tc>
              <w:tc>
                <w:tcPr>
                  <w:tcW w:w="2115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信号值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FF0000"/>
                      <w:highlight w:val="none"/>
                      <w:lang w:val="en-US" w:eastAsia="zh-CN"/>
                    </w:rPr>
                  </w:pPr>
                  <w:r>
                    <w:rPr>
                      <w:rFonts w:hint="default" w:eastAsia="宋体"/>
                      <w:color w:val="FF0000"/>
                      <w:highlight w:val="none"/>
                      <w:lang w:val="en-US" w:eastAsia="zh-CN"/>
                    </w:rPr>
                    <w:t>TCS_Switch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FF0000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color w:val="FF0000"/>
                      <w:highlight w:val="none"/>
                      <w:lang w:val="en-US" w:eastAsia="zh-CN"/>
                    </w:rPr>
                    <w:t>1</w:t>
                  </w:r>
                </w:p>
              </w:tc>
              <w:tc>
                <w:tcPr>
                  <w:tcW w:w="10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FF0000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color w:val="FF0000"/>
                      <w:highlight w:val="none"/>
                      <w:lang w:val="en-US" w:eastAsia="zh-CN"/>
                    </w:rPr>
                    <w:t>3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FF0000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color w:val="FF0000"/>
                      <w:highlight w:val="none"/>
                      <w:lang w:val="en-US" w:eastAsia="zh-CN"/>
                    </w:rPr>
                    <w:t>1</w:t>
                  </w:r>
                </w:p>
              </w:tc>
              <w:tc>
                <w:tcPr>
                  <w:tcW w:w="111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FF0000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color w:val="FF0000"/>
                      <w:highlight w:val="none"/>
                      <w:lang w:val="en-US" w:eastAsia="zh-CN"/>
                    </w:rPr>
                    <w:t>0</w:t>
                  </w:r>
                </w:p>
              </w:tc>
              <w:tc>
                <w:tcPr>
                  <w:tcW w:w="2115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/>
                      <w:color w:val="FF0000"/>
                      <w:highlight w:val="none"/>
                      <w:lang w:val="en-US" w:eastAsia="zh-CN"/>
                    </w:rPr>
                  </w:pPr>
                  <w:r>
                    <w:rPr>
                      <w:rFonts w:hint="default"/>
                      <w:color w:val="FF0000"/>
                      <w:highlight w:val="none"/>
                      <w:lang w:val="en-US" w:eastAsia="zh-CN"/>
                    </w:rPr>
                    <w:t>0x0:TCS OFF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/>
                      <w:color w:val="FF0000"/>
                      <w:highlight w:val="none"/>
                      <w:lang w:val="en-US" w:eastAsia="zh-CN"/>
                    </w:rPr>
                  </w:pPr>
                  <w:r>
                    <w:rPr>
                      <w:rFonts w:hint="default"/>
                      <w:color w:val="FF0000"/>
                      <w:highlight w:val="none"/>
                      <w:lang w:val="en-US" w:eastAsia="zh-CN"/>
                    </w:rPr>
                    <w:t>0x1:TCS ON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ascii="Times New Roman" w:hAnsi="Times New Roman" w:eastAsia="宋体" w:cs="Times New Roman"/>
                      <w:color w:val="FF0000"/>
                      <w:kern w:val="2"/>
                      <w:sz w:val="21"/>
                      <w:szCs w:val="22"/>
                      <w:highlight w:val="none"/>
                      <w:lang w:val="en-US" w:eastAsia="zh-CN" w:bidi="ar-SA"/>
                    </w:rPr>
                  </w:pPr>
                  <w:r>
                    <w:rPr>
                      <w:rFonts w:hint="default" w:eastAsia="宋体"/>
                      <w:color w:val="843C0B" w:themeColor="accent2" w:themeShade="80"/>
                      <w:highlight w:val="none"/>
                      <w:lang w:val="en-US" w:eastAsia="zh-CN"/>
                    </w:rPr>
                    <w:t>AliveCounter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 w:ascii="Times New Roman" w:hAnsi="Times New Roman" w:eastAsia="宋体" w:cs="Times New Roman"/>
                      <w:color w:val="843C0B" w:themeColor="accent2" w:themeShade="80"/>
                      <w:kern w:val="2"/>
                      <w:sz w:val="21"/>
                      <w:szCs w:val="22"/>
                      <w:highlight w:val="none"/>
                      <w:lang w:val="en-US" w:eastAsia="zh-CN" w:bidi="ar-SA"/>
                    </w:rPr>
                  </w:pPr>
                  <w:r>
                    <w:rPr>
                      <w:rFonts w:hint="eastAsia"/>
                      <w:color w:val="843C0B" w:themeColor="accent2" w:themeShade="80"/>
                      <w:highlight w:val="none"/>
                      <w:lang w:val="en-US" w:eastAsia="zh-CN"/>
                    </w:rPr>
                    <w:t>3</w:t>
                  </w:r>
                </w:p>
              </w:tc>
              <w:tc>
                <w:tcPr>
                  <w:tcW w:w="10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 w:ascii="Times New Roman" w:hAnsi="Times New Roman" w:eastAsia="宋体" w:cs="Times New Roman"/>
                      <w:color w:val="843C0B" w:themeColor="accent2" w:themeShade="80"/>
                      <w:kern w:val="2"/>
                      <w:sz w:val="21"/>
                      <w:szCs w:val="22"/>
                      <w:highlight w:val="none"/>
                      <w:lang w:val="en-US" w:eastAsia="zh-CN" w:bidi="ar-SA"/>
                    </w:rPr>
                  </w:pPr>
                  <w:r>
                    <w:rPr>
                      <w:rFonts w:hint="eastAsia"/>
                      <w:color w:val="843C0B" w:themeColor="accent2" w:themeShade="80"/>
                      <w:highlight w:val="none"/>
                      <w:lang w:val="en-US" w:eastAsia="zh-CN"/>
                    </w:rPr>
                    <w:t>61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 w:ascii="Times New Roman" w:hAnsi="Times New Roman" w:eastAsia="宋体" w:cs="Times New Roman"/>
                      <w:color w:val="843C0B" w:themeColor="accent2" w:themeShade="80"/>
                      <w:kern w:val="2"/>
                      <w:sz w:val="21"/>
                      <w:szCs w:val="22"/>
                      <w:highlight w:val="none"/>
                      <w:lang w:val="en-US" w:eastAsia="zh-CN" w:bidi="ar-SA"/>
                    </w:rPr>
                  </w:pPr>
                  <w:r>
                    <w:rPr>
                      <w:rFonts w:hint="eastAsia"/>
                      <w:color w:val="843C0B" w:themeColor="accent2" w:themeShade="80"/>
                      <w:highlight w:val="none"/>
                      <w:lang w:val="en-US" w:eastAsia="zh-CN"/>
                    </w:rPr>
                    <w:t>1</w:t>
                  </w:r>
                </w:p>
              </w:tc>
              <w:tc>
                <w:tcPr>
                  <w:tcW w:w="111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 w:ascii="Times New Roman" w:hAnsi="Times New Roman" w:eastAsia="宋体" w:cs="Times New Roman"/>
                      <w:color w:val="843C0B" w:themeColor="accent2" w:themeShade="80"/>
                      <w:kern w:val="2"/>
                      <w:sz w:val="21"/>
                      <w:szCs w:val="22"/>
                      <w:highlight w:val="none"/>
                      <w:lang w:val="en-US" w:eastAsia="zh-CN" w:bidi="ar-SA"/>
                    </w:rPr>
                  </w:pPr>
                  <w:r>
                    <w:rPr>
                      <w:rFonts w:hint="eastAsia"/>
                      <w:color w:val="843C0B" w:themeColor="accent2" w:themeShade="80"/>
                      <w:highlight w:val="none"/>
                      <w:lang w:val="en-US" w:eastAsia="zh-CN"/>
                    </w:rPr>
                    <w:t>0</w:t>
                  </w:r>
                </w:p>
              </w:tc>
              <w:tc>
                <w:tcPr>
                  <w:tcW w:w="2115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/>
                      <w:color w:val="843C0B" w:themeColor="accent2" w:themeShade="80"/>
                      <w:highlight w:val="none"/>
                      <w:lang w:val="en-US" w:eastAsia="zh-CN"/>
                    </w:rPr>
                  </w:pPr>
                  <w:r>
                    <w:rPr>
                      <w:rFonts w:hint="default"/>
                      <w:color w:val="843C0B" w:themeColor="accent2" w:themeShade="80"/>
                      <w:highlight w:val="none"/>
                      <w:lang w:val="en-US" w:eastAsia="zh-CN"/>
                    </w:rPr>
                    <w:t>(0 init) →1→2→3→4→5→6→7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/>
                      <w:color w:val="843C0B" w:themeColor="accent2" w:themeShade="80"/>
                      <w:highlight w:val="none"/>
                      <w:lang w:val="en-US" w:eastAsia="zh-CN"/>
                    </w:rPr>
                  </w:pPr>
                  <w:r>
                    <w:rPr>
                      <w:rFonts w:hint="default"/>
                      <w:color w:val="843C0B" w:themeColor="accent2" w:themeShade="80"/>
                      <w:highlight w:val="none"/>
                      <w:lang w:val="en-US" w:eastAsia="zh-CN"/>
                    </w:rPr>
                    <w:t>0→1→2→3→4→5→6→7→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 w:ascii="Times New Roman" w:hAnsi="Times New Roman" w:eastAsia="宋体" w:cs="Times New Roman"/>
                      <w:color w:val="843C0B" w:themeColor="accent2" w:themeShade="80"/>
                      <w:kern w:val="2"/>
                      <w:sz w:val="21"/>
                      <w:szCs w:val="22"/>
                      <w:highlight w:val="none"/>
                      <w:lang w:val="en-US" w:eastAsia="zh-CN" w:bidi="ar-SA"/>
                    </w:rPr>
                  </w:pPr>
                  <w:r>
                    <w:rPr>
                      <w:rFonts w:hint="default"/>
                      <w:color w:val="843C0B" w:themeColor="accent2" w:themeShade="80"/>
                      <w:highlight w:val="none"/>
                      <w:lang w:val="en-US" w:eastAsia="zh-CN"/>
                    </w:rPr>
                    <w:t>0→・・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ascii="Times New Roman" w:hAnsi="Times New Roman" w:eastAsia="宋体" w:cs="Times New Roman"/>
                      <w:color w:val="843C0B" w:themeColor="accent2" w:themeShade="80"/>
                      <w:kern w:val="2"/>
                      <w:sz w:val="21"/>
                      <w:szCs w:val="22"/>
                      <w:highlight w:val="none"/>
                      <w:lang w:val="en-US" w:eastAsia="zh-CN" w:bidi="ar-SA"/>
                    </w:rPr>
                  </w:pPr>
                  <w:r>
                    <w:rPr>
                      <w:rFonts w:hint="default" w:eastAsia="宋体"/>
                      <w:color w:val="843C0B" w:themeColor="accent2" w:themeShade="80"/>
                      <w:highlight w:val="none"/>
                      <w:lang w:val="en-US" w:eastAsia="zh-CN"/>
                    </w:rPr>
                    <w:t>CheckSum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 w:ascii="Times New Roman" w:hAnsi="Times New Roman" w:eastAsia="宋体" w:cs="Times New Roman"/>
                      <w:color w:val="843C0B" w:themeColor="accent2" w:themeShade="80"/>
                      <w:kern w:val="2"/>
                      <w:sz w:val="21"/>
                      <w:szCs w:val="22"/>
                      <w:highlight w:val="none"/>
                      <w:lang w:val="en-US" w:eastAsia="zh-CN" w:bidi="ar-SA"/>
                    </w:rPr>
                  </w:pPr>
                  <w:r>
                    <w:rPr>
                      <w:rFonts w:hint="eastAsia"/>
                      <w:color w:val="843C0B" w:themeColor="accent2" w:themeShade="80"/>
                      <w:highlight w:val="none"/>
                      <w:lang w:val="en-US" w:eastAsia="zh-CN"/>
                    </w:rPr>
                    <w:t>5</w:t>
                  </w:r>
                </w:p>
              </w:tc>
              <w:tc>
                <w:tcPr>
                  <w:tcW w:w="10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 w:ascii="Times New Roman" w:hAnsi="Times New Roman" w:eastAsia="宋体" w:cs="Times New Roman"/>
                      <w:color w:val="843C0B" w:themeColor="accent2" w:themeShade="80"/>
                      <w:kern w:val="2"/>
                      <w:sz w:val="21"/>
                      <w:szCs w:val="22"/>
                      <w:highlight w:val="none"/>
                      <w:lang w:val="en-US" w:eastAsia="zh-CN" w:bidi="ar-SA"/>
                    </w:rPr>
                  </w:pPr>
                  <w:r>
                    <w:rPr>
                      <w:rFonts w:hint="eastAsia"/>
                      <w:color w:val="843C0B" w:themeColor="accent2" w:themeShade="80"/>
                      <w:highlight w:val="none"/>
                      <w:lang w:val="en-US" w:eastAsia="zh-CN"/>
                    </w:rPr>
                    <w:t>56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 w:ascii="Times New Roman" w:hAnsi="Times New Roman" w:eastAsia="宋体" w:cs="Times New Roman"/>
                      <w:color w:val="843C0B" w:themeColor="accent2" w:themeShade="80"/>
                      <w:kern w:val="2"/>
                      <w:sz w:val="21"/>
                      <w:szCs w:val="22"/>
                      <w:highlight w:val="none"/>
                      <w:lang w:val="en-US" w:eastAsia="zh-CN" w:bidi="ar-SA"/>
                    </w:rPr>
                  </w:pPr>
                  <w:r>
                    <w:rPr>
                      <w:rFonts w:hint="eastAsia"/>
                      <w:color w:val="843C0B" w:themeColor="accent2" w:themeShade="80"/>
                      <w:highlight w:val="none"/>
                      <w:lang w:val="en-US" w:eastAsia="zh-CN"/>
                    </w:rPr>
                    <w:t>1</w:t>
                  </w:r>
                </w:p>
              </w:tc>
              <w:tc>
                <w:tcPr>
                  <w:tcW w:w="111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 w:ascii="Times New Roman" w:hAnsi="Times New Roman" w:eastAsia="宋体" w:cs="Times New Roman"/>
                      <w:color w:val="843C0B" w:themeColor="accent2" w:themeShade="80"/>
                      <w:kern w:val="2"/>
                      <w:sz w:val="21"/>
                      <w:szCs w:val="22"/>
                      <w:highlight w:val="none"/>
                      <w:lang w:val="en-US" w:eastAsia="zh-CN" w:bidi="ar-SA"/>
                    </w:rPr>
                  </w:pPr>
                  <w:r>
                    <w:rPr>
                      <w:rFonts w:hint="eastAsia"/>
                      <w:color w:val="843C0B" w:themeColor="accent2" w:themeShade="80"/>
                      <w:highlight w:val="none"/>
                      <w:lang w:val="en-US" w:eastAsia="zh-CN"/>
                    </w:rPr>
                    <w:t>0</w:t>
                  </w:r>
                </w:p>
              </w:tc>
              <w:tc>
                <w:tcPr>
                  <w:tcW w:w="2115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/>
                      <w:color w:val="843C0B" w:themeColor="accent2" w:themeShade="80"/>
                      <w:highlight w:val="none"/>
                      <w:lang w:val="en-US" w:eastAsia="zh-CN"/>
                    </w:rPr>
                  </w:pPr>
                  <w:r>
                    <w:rPr>
                      <w:rFonts w:hint="default"/>
                      <w:color w:val="843C0B" w:themeColor="accent2" w:themeShade="80"/>
                      <w:highlight w:val="none"/>
                      <w:lang w:val="en-US" w:eastAsia="zh-CN"/>
                    </w:rPr>
                    <w:t>Define Bit4～Bit0 of "Σ（Byte0～6） as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/>
                      <w:color w:val="843C0B" w:themeColor="accent2" w:themeShade="80"/>
                      <w:highlight w:val="none"/>
                      <w:lang w:val="en-US" w:eastAsia="zh-CN"/>
                    </w:rPr>
                  </w:pPr>
                  <w:r>
                    <w:rPr>
                      <w:rFonts w:hint="default"/>
                      <w:color w:val="843C0B" w:themeColor="accent2" w:themeShade="80"/>
                      <w:highlight w:val="none"/>
                      <w:lang w:val="en-US" w:eastAsia="zh-CN"/>
                    </w:rPr>
                    <w:t>CheckSUM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 w:ascii="Times New Roman" w:hAnsi="Times New Roman" w:eastAsia="宋体" w:cs="Times New Roman"/>
                      <w:color w:val="843C0B" w:themeColor="accent2" w:themeShade="80"/>
                      <w:kern w:val="2"/>
                      <w:sz w:val="21"/>
                      <w:szCs w:val="22"/>
                      <w:highlight w:val="none"/>
                      <w:lang w:val="en-US" w:eastAsia="zh-CN" w:bidi="ar-SA"/>
                    </w:rPr>
                  </w:pPr>
                  <w:r>
                    <w:rPr>
                      <w:rFonts w:hint="default"/>
                      <w:color w:val="843C0B" w:themeColor="accent2" w:themeShade="80"/>
                      <w:highlight w:val="none"/>
                      <w:lang w:val="en-US" w:eastAsia="zh-CN"/>
                    </w:rPr>
                    <w:t>取字节0到字节6数值和的低5bits作为checkSum的值。</w:t>
                  </w:r>
                </w:p>
              </w:tc>
            </w:tr>
          </w:tbl>
          <w:p>
            <w:pPr>
              <w:ind w:firstLine="0" w:firstLineChars="0"/>
            </w:pPr>
          </w:p>
        </w:tc>
      </w:tr>
    </w:tbl>
    <w:p>
      <w:pPr>
        <w:ind w:firstLine="420"/>
      </w:pPr>
    </w:p>
    <w:p>
      <w:pPr>
        <w:ind w:firstLine="420"/>
        <w:sectPr>
          <w:pgSz w:w="11906" w:h="16838"/>
          <w:pgMar w:top="1134" w:right="1134" w:bottom="1418" w:left="1134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</w:p>
    <w:p>
      <w:pPr>
        <w:ind w:left="0" w:leftChars="0" w:firstLine="0" w:firstLineChars="0"/>
      </w:pPr>
    </w:p>
    <w:p>
      <w:pPr>
        <w:pStyle w:val="21"/>
        <w:numPr>
          <w:ilvl w:val="0"/>
          <w:numId w:val="0"/>
        </w:numPr>
        <w:ind w:leftChars="0"/>
        <w:outlineLvl w:val="0"/>
        <w:rPr>
          <w:rFonts w:hint="default" w:asciiTheme="minorEastAsia" w:hAnsiTheme="minorEastAsia" w:eastAsiaTheme="minorEastAsia"/>
          <w:b/>
          <w:bCs/>
          <w:color w:val="385723" w:themeColor="accent6" w:themeShade="80"/>
          <w:szCs w:val="21"/>
          <w:highlight w:val="none"/>
          <w:lang w:val="en-US"/>
        </w:rPr>
      </w:pPr>
      <w:bookmarkStart w:id="83" w:name="_Toc32078"/>
      <w:r>
        <w:rPr>
          <w:rFonts w:hint="eastAsia" w:asciiTheme="minorEastAsia" w:hAnsiTheme="minorEastAsia" w:eastAsiaTheme="minorEastAsia"/>
          <w:b/>
          <w:bCs/>
          <w:szCs w:val="21"/>
          <w:highlight w:val="none"/>
          <w:lang w:val="en-US" w:eastAsia="zh-CN"/>
        </w:rPr>
        <w:t>十、</w:t>
      </w:r>
      <w:commentRangeStart w:id="0"/>
      <w:r>
        <w:rPr>
          <w:rFonts w:hint="eastAsia" w:asciiTheme="minorEastAsia" w:hAnsiTheme="minorEastAsia" w:eastAsiaTheme="minorEastAsia"/>
          <w:b/>
          <w:bCs/>
          <w:szCs w:val="21"/>
          <w:highlight w:val="none"/>
          <w:lang w:val="en-US" w:eastAsia="zh-CN"/>
        </w:rPr>
        <w:t>静默</w:t>
      </w:r>
      <w:commentRangeEnd w:id="0"/>
      <w:r>
        <w:commentReference w:id="0"/>
      </w:r>
      <w:r>
        <w:rPr>
          <w:rFonts w:hint="eastAsia" w:asciiTheme="minorEastAsia" w:hAnsiTheme="minorEastAsia" w:eastAsiaTheme="minorEastAsia"/>
          <w:b/>
          <w:bCs/>
          <w:szCs w:val="21"/>
          <w:highlight w:val="none"/>
        </w:rPr>
        <w:t>：</w:t>
      </w:r>
      <w:r>
        <w:rPr>
          <w:rFonts w:hint="eastAsia" w:ascii="宋体" w:hAnsi="宋体" w:eastAsia="宋体" w:cs="宋体"/>
          <w:color w:val="44546A" w:themeColor="text2"/>
          <w:lang w:val="en-US" w:eastAsia="zh-CN"/>
          <w14:textFill>
            <w14:solidFill>
              <w14:schemeClr w14:val="tx2"/>
            </w14:solidFill>
          </w14:textFill>
        </w:rPr>
        <w:t>△</w:t>
      </w:r>
      <w:r>
        <w:rPr>
          <w:rFonts w:hint="eastAsia" w:ascii="宋体" w:hAnsi="宋体" w:cs="宋体"/>
          <w:color w:val="44546A" w:themeColor="text2"/>
          <w:lang w:val="en-US" w:eastAsia="zh-CN"/>
          <w14:textFill>
            <w14:solidFill>
              <w14:schemeClr w14:val="tx2"/>
            </w14:solidFill>
          </w14:textFill>
        </w:rPr>
        <w:t>7</w:t>
      </w:r>
      <w:bookmarkEnd w:id="83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9"/>
        <w:gridCol w:w="2242"/>
        <w:gridCol w:w="1599"/>
        <w:gridCol w:w="524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242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59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244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3" w:hRule="atLeast"/>
        </w:trPr>
        <w:tc>
          <w:tcPr>
            <w:tcW w:w="769" w:type="dxa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242" w:type="dxa"/>
            <w:vAlign w:val="center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center"/>
          </w:tcPr>
          <w:p>
            <w:pPr>
              <w:ind w:firstLine="0" w:firstLineChars="0"/>
              <w:rPr>
                <w:rFonts w:ascii="Times New Roman" w:hAnsi="Times New Roman" w:eastAsia="宋体" w:cs="Times New Roman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TY200.080000b</w:t>
            </w:r>
          </w:p>
        </w:tc>
        <w:tc>
          <w:tcPr>
            <w:tcW w:w="5244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2"/>
                <w:highlight w:val="yellow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9" w:type="dxa"/>
            <w:vAlign w:val="top"/>
          </w:tcPr>
          <w:p>
            <w:pPr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  <w:t>2</w:t>
            </w:r>
          </w:p>
        </w:tc>
        <w:tc>
          <w:tcPr>
            <w:tcW w:w="2242" w:type="dxa"/>
            <w:vAlign w:val="center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center"/>
          </w:tcPr>
          <w:p>
            <w:pPr>
              <w:ind w:firstLine="0" w:firstLineChars="0"/>
              <w:rPr>
                <w:rFonts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TY200.080000b（ty）</w:t>
            </w:r>
          </w:p>
        </w:tc>
        <w:tc>
          <w:tcPr>
            <w:tcW w:w="5244" w:type="dxa"/>
            <w:vAlign w:val="top"/>
          </w:tcPr>
          <w:p>
            <w:pPr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highlight w:val="yellow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9" w:type="dxa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2242" w:type="dxa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</w:p>
        </w:tc>
        <w:tc>
          <w:tcPr>
            <w:tcW w:w="5244" w:type="dxa"/>
          </w:tcPr>
          <w:p>
            <w:pPr>
              <w:ind w:firstLine="0" w:firstLineChars="0"/>
              <w:rPr>
                <w:rFonts w:hint="eastAsia" w:eastAsia="宋体"/>
                <w:highlight w:val="yellow"/>
                <w:lang w:eastAsia="zh-CN"/>
              </w:rPr>
            </w:pPr>
          </w:p>
        </w:tc>
      </w:tr>
    </w:tbl>
    <w:p>
      <w:pPr>
        <w:ind w:firstLine="420"/>
      </w:pPr>
    </w:p>
    <w:p>
      <w:pPr>
        <w:pStyle w:val="21"/>
        <w:numPr>
          <w:ilvl w:val="0"/>
          <w:numId w:val="0"/>
        </w:numPr>
        <w:ind w:left="420" w:leftChars="0"/>
        <w:outlineLvl w:val="1"/>
        <w:rPr>
          <w:b/>
          <w:bCs/>
        </w:rPr>
      </w:pPr>
      <w:bookmarkStart w:id="84" w:name="_Toc5552"/>
      <w:r>
        <w:rPr>
          <w:rFonts w:hint="eastAsia"/>
          <w:b/>
          <w:bCs/>
          <w:lang w:val="en-US" w:eastAsia="zh-CN"/>
        </w:rPr>
        <w:t>10.1 显示控制：式样一</w:t>
      </w:r>
      <w:bookmarkEnd w:id="84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1560"/>
        <w:gridCol w:w="991"/>
        <w:gridCol w:w="1415"/>
        <w:gridCol w:w="995"/>
        <w:gridCol w:w="1413"/>
        <w:gridCol w:w="997"/>
        <w:gridCol w:w="141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静默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符号</w:t>
            </w:r>
          </w:p>
        </w:tc>
        <w:tc>
          <w:tcPr>
            <w:tcW w:w="1415" w:type="dxa"/>
            <w:vAlign w:val="center"/>
          </w:tcPr>
          <w:p>
            <w:pPr>
              <w:ind w:firstLine="0" w:firstLineChars="0"/>
              <w:jc w:val="center"/>
            </w:pP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单位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信号</w:t>
            </w:r>
          </w:p>
          <w:p>
            <w:pPr>
              <w:ind w:firstLine="0" w:firstLineChars="0"/>
              <w:jc w:val="center"/>
            </w:pPr>
            <w:r>
              <w:rPr>
                <w:rFonts w:hint="eastAsia"/>
                <w:b/>
                <w:bCs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</w:pPr>
            <w:r>
              <w:rPr>
                <w:rFonts w:hint="eastAsia"/>
                <w:color w:val="44546A" w:themeColor="text2"/>
                <w14:textFill>
                  <w14:solidFill>
                    <w14:schemeClr w14:val="tx2"/>
                  </w14:solidFill>
                </w14:textFill>
              </w:rPr>
              <w:t>1）电源条件：I</w:t>
            </w:r>
            <w:r>
              <w:rPr>
                <w:color w:val="44546A" w:themeColor="text2"/>
                <w14:textFill>
                  <w14:solidFill>
                    <w14:schemeClr w14:val="tx2"/>
                  </w14:solidFill>
                </w14:textFill>
              </w:rPr>
              <w:t>GN ON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策略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pStyle w:val="21"/>
              <w:numPr>
                <w:ilvl w:val="0"/>
                <w:numId w:val="0"/>
              </w:numPr>
              <w:ind w:firstLine="210" w:firstLineChars="100"/>
              <w:rPr>
                <w:rFonts w:hint="default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</w:pPr>
            <w:r>
              <w:rPr>
                <w:rFonts w:hint="eastAsia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1</w:t>
            </w:r>
            <w:r>
              <w:rPr>
                <w:rFonts w:hint="default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）当28H命令接收28 03 03时，需要禁用所有往外发送的CAN报文，包括与ECU的通讯，CAN数据接收保持正常。显示状态保持不变</w:t>
            </w:r>
          </w:p>
          <w:p>
            <w:pPr>
              <w:pStyle w:val="21"/>
              <w:numPr>
                <w:ilvl w:val="0"/>
                <w:numId w:val="0"/>
              </w:numPr>
              <w:ind w:firstLine="210" w:firstLineChars="100"/>
              <w:rPr>
                <w:rFonts w:hint="eastAsia"/>
                <w:color w:val="538135"/>
                <w:lang w:val="en-US" w:eastAsia="zh-CN"/>
              </w:rPr>
            </w:pPr>
            <w:r>
              <w:rPr>
                <w:rFonts w:hint="eastAsia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2</w:t>
            </w:r>
            <w:r>
              <w:rPr>
                <w:rFonts w:hint="default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）当接收28 00 03 时需恢复正常的CAN通讯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输出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="0" w:firstLineChars="0"/>
            </w:pPr>
          </w:p>
        </w:tc>
      </w:tr>
    </w:tbl>
    <w:p>
      <w:pPr>
        <w:pStyle w:val="21"/>
        <w:numPr>
          <w:ilvl w:val="0"/>
          <w:numId w:val="0"/>
        </w:numPr>
        <w:ind w:leftChars="0"/>
        <w:outlineLvl w:val="0"/>
        <w:rPr>
          <w:rFonts w:hint="eastAsia" w:asciiTheme="minorEastAsia" w:hAnsiTheme="minorEastAsia" w:eastAsiaTheme="minorEastAsia"/>
          <w:b/>
          <w:bCs/>
          <w:szCs w:val="21"/>
          <w:lang w:val="en-US" w:eastAsia="zh-CN"/>
        </w:rPr>
        <w:sectPr>
          <w:pgSz w:w="11906" w:h="16838"/>
          <w:pgMar w:top="1134" w:right="1134" w:bottom="1418" w:left="1134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</w:p>
    <w:p>
      <w:pPr>
        <w:pStyle w:val="21"/>
        <w:numPr>
          <w:ilvl w:val="0"/>
          <w:numId w:val="0"/>
        </w:numPr>
        <w:ind w:leftChars="0"/>
        <w:outlineLvl w:val="0"/>
        <w:rPr>
          <w:rFonts w:asciiTheme="minorEastAsia" w:hAnsiTheme="minorEastAsia" w:eastAsiaTheme="minorEastAsia"/>
          <w:b/>
          <w:bCs/>
          <w:szCs w:val="21"/>
        </w:rPr>
      </w:pPr>
      <w:bookmarkStart w:id="85" w:name="_Toc26075"/>
      <w:r>
        <w:rPr>
          <w:rFonts w:hint="eastAsia" w:asciiTheme="minorEastAsia" w:hAnsiTheme="minorEastAsia" w:eastAsiaTheme="minorEastAsia"/>
          <w:b/>
          <w:bCs/>
          <w:szCs w:val="21"/>
          <w:lang w:val="en-US" w:eastAsia="zh-CN"/>
        </w:rPr>
        <w:t>十一、</w:t>
      </w:r>
      <w:r>
        <w:rPr>
          <w:rFonts w:hint="eastAsia" w:asciiTheme="minorEastAsia" w:hAnsiTheme="minorEastAsia" w:eastAsiaTheme="minorEastAsia"/>
          <w:b/>
          <w:bCs/>
          <w:szCs w:val="21"/>
        </w:rPr>
        <w:t>附件：</w:t>
      </w:r>
      <w:r>
        <w:rPr>
          <w:rFonts w:hint="eastAsia" w:ascii="宋体" w:hAnsi="宋体" w:eastAsia="宋体" w:cs="宋体"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△</w:t>
      </w:r>
      <w:r>
        <w:rPr>
          <w:rFonts w:hint="eastAsia" w:ascii="宋体" w:hAnsi="宋体" w:cs="宋体"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6</w:t>
      </w:r>
      <w:r>
        <w:rPr>
          <w:rFonts w:hint="eastAsia" w:ascii="宋体" w:hAnsi="宋体" w:eastAsia="宋体" w:cs="宋体"/>
          <w:color w:val="44546A" w:themeColor="text2"/>
          <w:lang w:val="en-US" w:eastAsia="zh-CN"/>
          <w14:textFill>
            <w14:solidFill>
              <w14:schemeClr w14:val="tx2"/>
            </w14:solidFill>
          </w14:textFill>
        </w:rPr>
        <w:t>△</w:t>
      </w:r>
      <w:r>
        <w:rPr>
          <w:rFonts w:hint="eastAsia" w:ascii="宋体" w:hAnsi="宋体" w:cs="宋体"/>
          <w:color w:val="44546A" w:themeColor="text2"/>
          <w:lang w:val="en-US" w:eastAsia="zh-CN"/>
          <w14:textFill>
            <w14:solidFill>
              <w14:schemeClr w14:val="tx2"/>
            </w14:solidFill>
          </w14:textFill>
        </w:rPr>
        <w:t>7</w:t>
      </w:r>
      <w:bookmarkEnd w:id="85"/>
    </w:p>
    <w:p>
      <w:pPr>
        <w:bidi w:val="0"/>
        <w:rPr>
          <w:rFonts w:hint="eastAsia"/>
          <w:lang w:eastAsia="zh-CN"/>
        </w:rPr>
      </w:pPr>
    </w:p>
    <w:p>
      <w:pPr>
        <w:pStyle w:val="3"/>
        <w:bidi w:val="0"/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</w:pPr>
      <w:bookmarkStart w:id="86" w:name="_Toc4304"/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11.1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  <w:t>功能列表：</w:t>
      </w:r>
      <w:bookmarkEnd w:id="86"/>
    </w:p>
    <w:p>
      <w:pPr>
        <w:bidi w:val="0"/>
        <w:rPr>
          <w:rFonts w:hint="eastAsia"/>
        </w:rPr>
      </w:pPr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09"/>
        <w:gridCol w:w="775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57" w:hRule="atLeast"/>
        </w:trPr>
        <w:tc>
          <w:tcPr>
            <w:tcW w:w="1565" w:type="dxa"/>
            <w:shd w:val="clear" w:color="auto" w:fill="DEEBF6" w:themeFill="accent1" w:themeFillTint="32"/>
            <w:vAlign w:val="center"/>
          </w:tcPr>
          <w:p>
            <w:pPr>
              <w:bidi w:val="0"/>
              <w:rPr>
                <w:rFonts w:hint="eastAsia"/>
                <w:lang w:eastAsia="zh-CN"/>
              </w:rPr>
            </w:pPr>
            <w:r>
              <w:rPr>
                <w:rFonts w:hint="eastAsia"/>
                <w:lang w:eastAsia="zh-CN"/>
              </w:rPr>
              <w:t>项目名称</w:t>
            </w:r>
          </w:p>
        </w:tc>
        <w:tc>
          <w:tcPr>
            <w:tcW w:w="7754" w:type="dxa"/>
            <w:shd w:val="clear" w:color="auto" w:fill="DEEBF6" w:themeFill="accent1" w:themeFillTint="32"/>
            <w:vAlign w:val="center"/>
          </w:tcPr>
          <w:p>
            <w:pPr>
              <w:bidi w:val="0"/>
              <w:rPr>
                <w:rFonts w:hint="eastAsia"/>
                <w:lang w:eastAsia="zh-CN"/>
              </w:rPr>
            </w:pPr>
            <w:r>
              <w:rPr>
                <w:rFonts w:hint="eastAsia"/>
                <w:lang w:eastAsia="zh-CN"/>
              </w:rPr>
              <w:t>文件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5" w:hRule="atLeast"/>
        </w:trPr>
        <w:tc>
          <w:tcPr>
            <w:tcW w:w="1565" w:type="dxa"/>
            <w:vAlign w:val="center"/>
          </w:tcPr>
          <w:p>
            <w:pPr>
              <w:bidi w:val="0"/>
              <w:ind w:left="0" w:leftChars="0" w:firstLine="0" w:firstLineChars="0"/>
              <w:rPr>
                <w:rFonts w:hint="eastAsia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/>
                <w:lang w:val="en-US" w:eastAsia="zh-CN"/>
              </w:rPr>
              <w:t>TY200.080000b</w:t>
            </w:r>
            <w:r>
              <w:rPr>
                <w:rFonts w:hint="eastAsia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、</w:t>
            </w:r>
          </w:p>
          <w:p>
            <w:pPr>
              <w:bidi w:val="0"/>
              <w:ind w:left="0" w:leftChars="0"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TY200.080000b（ty）</w:t>
            </w:r>
          </w:p>
        </w:tc>
        <w:tc>
          <w:tcPr>
            <w:tcW w:w="7754" w:type="dxa"/>
            <w:vAlign w:val="center"/>
          </w:tcPr>
          <w:p>
            <w:pPr>
              <w:bidi w:val="0"/>
              <w:rPr>
                <w:rFonts w:hint="eastAsia" w:eastAsia="宋体"/>
                <w:lang w:eastAsia="zh-CN"/>
              </w:rPr>
            </w:pPr>
            <w:r>
              <w:rPr>
                <w:rFonts w:hint="eastAsia" w:eastAsia="宋体"/>
                <w:lang w:eastAsia="zh-CN"/>
              </w:rPr>
              <w:object>
                <v:shape id="_x0000_i1025" o:spt="75" type="#_x0000_t75" style="height:65.4pt;width:72.6pt;" o:ole="t" filled="f" o:preferrelative="t" stroked="f" coordsize="21600,21600">
                  <v:path/>
                  <v:fill on="f" focussize="0,0"/>
                  <v:stroke on="f"/>
                  <v:imagedata r:id="rId50" o:title=""/>
                  <o:lock v:ext="edit" aspectratio="t"/>
                  <w10:wrap type="none"/>
                  <w10:anchorlock/>
                </v:shape>
                <o:OLEObject Type="Embed" ProgID="Excel.Sheet.12" ShapeID="_x0000_i1025" DrawAspect="Icon" ObjectID="_1468075725" r:id="rId49">
                  <o:LockedField>false</o:LockedField>
                </o:OLEObject>
              </w:object>
            </w:r>
          </w:p>
        </w:tc>
      </w:tr>
    </w:tbl>
    <w:p>
      <w:pPr>
        <w:bidi w:val="0"/>
        <w:rPr>
          <w:rFonts w:hint="eastAsia"/>
        </w:rPr>
      </w:pPr>
    </w:p>
    <w:p>
      <w:pPr>
        <w:bidi w:val="0"/>
        <w:ind w:left="0" w:leftChars="0" w:firstLine="0" w:firstLineChars="0"/>
        <w:rPr>
          <w:rFonts w:hint="eastAsia"/>
        </w:rPr>
      </w:pPr>
    </w:p>
    <w:p>
      <w:pPr>
        <w:pStyle w:val="3"/>
        <w:bidi w:val="0"/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</w:pPr>
      <w:bookmarkStart w:id="87" w:name="_Toc18237"/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11.2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  <w:t>图纸：</w:t>
      </w:r>
      <w:bookmarkEnd w:id="87"/>
    </w:p>
    <w:tbl>
      <w:tblPr>
        <w:tblStyle w:val="16"/>
        <w:tblpPr w:leftFromText="180" w:rightFromText="180" w:vertAnchor="text" w:horzAnchor="page" w:tblpX="1133" w:tblpY="324"/>
        <w:tblOverlap w:val="never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09"/>
        <w:gridCol w:w="775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7" w:hRule="atLeast"/>
        </w:trPr>
        <w:tc>
          <w:tcPr>
            <w:tcW w:w="1565" w:type="dxa"/>
            <w:shd w:val="clear" w:color="auto" w:fill="DEEBF6" w:themeFill="accent1" w:themeFillTint="32"/>
            <w:vAlign w:val="center"/>
          </w:tcPr>
          <w:p>
            <w:pPr>
              <w:bidi w:val="0"/>
              <w:rPr>
                <w:rFonts w:hint="eastAsia"/>
                <w:lang w:eastAsia="zh-CN"/>
              </w:rPr>
            </w:pPr>
            <w:r>
              <w:rPr>
                <w:rFonts w:hint="eastAsia"/>
                <w:lang w:eastAsia="zh-CN"/>
              </w:rPr>
              <w:t>项目名称</w:t>
            </w:r>
          </w:p>
        </w:tc>
        <w:tc>
          <w:tcPr>
            <w:tcW w:w="7754" w:type="dxa"/>
            <w:shd w:val="clear" w:color="auto" w:fill="DEEBF6" w:themeFill="accent1" w:themeFillTint="32"/>
            <w:vAlign w:val="center"/>
          </w:tcPr>
          <w:p>
            <w:pPr>
              <w:bidi w:val="0"/>
              <w:rPr>
                <w:rFonts w:hint="eastAsia"/>
                <w:lang w:eastAsia="zh-CN"/>
              </w:rPr>
            </w:pPr>
            <w:r>
              <w:rPr>
                <w:rFonts w:hint="eastAsia"/>
                <w:lang w:eastAsia="zh-CN"/>
              </w:rPr>
              <w:t>文件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5" w:hRule="atLeast"/>
        </w:trPr>
        <w:tc>
          <w:tcPr>
            <w:tcW w:w="1565" w:type="dxa"/>
            <w:vAlign w:val="center"/>
          </w:tcPr>
          <w:p>
            <w:pPr>
              <w:bidi w:val="0"/>
              <w:ind w:left="0" w:leftChars="0" w:firstLine="0" w:firstLineChars="0"/>
              <w:rPr>
                <w:rFonts w:hint="eastAsia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/>
                <w:lang w:val="en-US" w:eastAsia="zh-CN"/>
              </w:rPr>
              <w:t>TY200.080000b</w:t>
            </w:r>
            <w:r>
              <w:rPr>
                <w:rFonts w:hint="eastAsia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、</w:t>
            </w:r>
          </w:p>
          <w:p>
            <w:pPr>
              <w:bidi w:val="0"/>
              <w:ind w:left="0" w:leftChars="0"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TY200.080000b（ty）</w:t>
            </w:r>
          </w:p>
        </w:tc>
        <w:tc>
          <w:tcPr>
            <w:tcW w:w="7754" w:type="dxa"/>
            <w:vAlign w:val="center"/>
          </w:tcPr>
          <w:p>
            <w:pPr>
              <w:bidi w:val="0"/>
              <w:rPr>
                <w:rFonts w:hint="eastAsia"/>
                <w:lang w:eastAsia="zh-CN"/>
              </w:rPr>
            </w:pPr>
            <w:r>
              <w:rPr>
                <w:rFonts w:hint="eastAsia"/>
                <w:lang w:eastAsia="zh-CN"/>
              </w:rPr>
              <w:object>
                <v:shape id="_x0000_i1026" o:spt="75" type="#_x0000_t75" style="height:65.4pt;width:72.6pt;" o:ole="t" filled="f" o:preferrelative="t" stroked="f" coordsize="21600,21600">
                  <v:path/>
                  <v:fill on="f" focussize="0,0"/>
                  <v:stroke on="f"/>
                  <v:imagedata r:id="rId52" o:title=""/>
                  <o:lock v:ext="edit" aspectratio="t"/>
                  <w10:wrap type="none"/>
                  <w10:anchorlock/>
                </v:shape>
                <o:OLEObject Type="Embed" ProgID="Package" ShapeID="_x0000_i1026" DrawAspect="Icon" ObjectID="_1468075726" r:id="rId51">
                  <o:LockedField>false</o:LockedField>
                </o:OLEObject>
              </w:object>
            </w:r>
          </w:p>
        </w:tc>
      </w:tr>
    </w:tbl>
    <w:p>
      <w:pPr>
        <w:bidi w:val="0"/>
        <w:ind w:left="0" w:leftChars="0" w:firstLine="0" w:firstLineChars="0"/>
        <w:rPr>
          <w:rFonts w:hint="eastAsia"/>
          <w:lang w:eastAsia="zh-CN"/>
        </w:rPr>
      </w:pPr>
    </w:p>
    <w:p>
      <w:pPr>
        <w:bidi w:val="0"/>
        <w:rPr>
          <w:rFonts w:hint="eastAsia"/>
          <w:lang w:eastAsia="zh-CN"/>
        </w:rPr>
      </w:pPr>
    </w:p>
    <w:p>
      <w:pPr>
        <w:bidi w:val="0"/>
        <w:rPr>
          <w:rFonts w:hint="eastAsia"/>
          <w:lang w:eastAsia="zh-CN"/>
        </w:rPr>
      </w:pPr>
    </w:p>
    <w:p>
      <w:pPr>
        <w:pStyle w:val="3"/>
        <w:bidi w:val="0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bookmarkStart w:id="88" w:name="_Toc8451"/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11.3 CAN矩阵：</w:t>
      </w:r>
      <w:bookmarkEnd w:id="88"/>
    </w:p>
    <w:p>
      <w:pPr>
        <w:bidi w:val="0"/>
        <w:rPr>
          <w:rFonts w:hint="eastAsia"/>
          <w:lang w:val="en-US" w:eastAsia="zh-CN"/>
        </w:rPr>
      </w:pPr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09"/>
        <w:gridCol w:w="775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7" w:hRule="atLeast"/>
        </w:trPr>
        <w:tc>
          <w:tcPr>
            <w:tcW w:w="1565" w:type="dxa"/>
            <w:shd w:val="clear" w:color="auto" w:fill="DEEBF6" w:themeFill="accent1" w:themeFillTint="32"/>
            <w:vAlign w:val="center"/>
          </w:tcPr>
          <w:p>
            <w:pPr>
              <w:bidi w:val="0"/>
              <w:rPr>
                <w:rFonts w:hint="eastAsia"/>
                <w:lang w:eastAsia="zh-CN"/>
              </w:rPr>
            </w:pPr>
            <w:r>
              <w:rPr>
                <w:rFonts w:hint="eastAsia"/>
                <w:lang w:eastAsia="zh-CN"/>
              </w:rPr>
              <w:t>项目名称</w:t>
            </w:r>
          </w:p>
        </w:tc>
        <w:tc>
          <w:tcPr>
            <w:tcW w:w="7754" w:type="dxa"/>
            <w:shd w:val="clear" w:color="auto" w:fill="DEEBF6" w:themeFill="accent1" w:themeFillTint="32"/>
            <w:vAlign w:val="center"/>
          </w:tcPr>
          <w:p>
            <w:pPr>
              <w:bidi w:val="0"/>
              <w:rPr>
                <w:rFonts w:hint="eastAsia"/>
                <w:lang w:eastAsia="zh-CN"/>
              </w:rPr>
            </w:pPr>
            <w:r>
              <w:rPr>
                <w:rFonts w:hint="eastAsia"/>
                <w:lang w:eastAsia="zh-CN"/>
              </w:rPr>
              <w:t>文件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5" w:hRule="atLeast"/>
        </w:trPr>
        <w:tc>
          <w:tcPr>
            <w:tcW w:w="1565" w:type="dxa"/>
            <w:vAlign w:val="center"/>
          </w:tcPr>
          <w:p>
            <w:pPr>
              <w:bidi w:val="0"/>
              <w:ind w:left="0" w:leftChars="0" w:firstLine="0" w:firstLineChars="0"/>
              <w:rPr>
                <w:rFonts w:hint="eastAsia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/>
                <w:lang w:val="en-US" w:eastAsia="zh-CN"/>
              </w:rPr>
              <w:t>TY200.080000b</w:t>
            </w:r>
            <w:r>
              <w:rPr>
                <w:rFonts w:hint="eastAsia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、</w:t>
            </w:r>
          </w:p>
          <w:p>
            <w:pPr>
              <w:bidi w:val="0"/>
              <w:ind w:left="0" w:leftChars="0"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TY200.080000b（ty）</w:t>
            </w:r>
          </w:p>
        </w:tc>
        <w:tc>
          <w:tcPr>
            <w:tcW w:w="7754" w:type="dxa"/>
            <w:vAlign w:val="center"/>
          </w:tcPr>
          <w:p>
            <w:pPr>
              <w:bidi w:val="0"/>
              <w:rPr>
                <w:rFonts w:hint="eastAsia"/>
                <w:lang w:eastAsia="zh-CN"/>
              </w:rPr>
            </w:pPr>
            <w:r>
              <w:rPr>
                <w:rFonts w:hint="eastAsia"/>
                <w:lang w:eastAsia="zh-CN"/>
              </w:rPr>
              <w:object>
                <v:shape id="_x0000_i1027" o:spt="75" type="#_x0000_t75" style="height:65.4pt;width:72.6pt;" o:ole="t" filled="f" o:preferrelative="t" stroked="f" coordsize="21600,21600">
                  <v:path/>
                  <v:fill on="f" focussize="0,0"/>
                  <v:stroke on="f"/>
                  <v:imagedata r:id="rId54" o:title=""/>
                  <o:lock v:ext="edit" aspectratio="t"/>
                  <w10:wrap type="none"/>
                  <w10:anchorlock/>
                </v:shape>
                <o:OLEObject Type="Embed" ProgID="Excel.Sheet.12" ShapeID="_x0000_i1027" DrawAspect="Icon" ObjectID="_1468075727" r:id="rId53">
                  <o:LockedField>false</o:LockedField>
                </o:OLEObject>
              </w:object>
            </w:r>
            <w:r>
              <w:rPr>
                <w:rFonts w:hint="eastAsia"/>
                <w:lang w:eastAsia="zh-CN"/>
              </w:rPr>
              <w:object>
                <v:shape id="_x0000_i1028" o:spt="75" type="#_x0000_t75" style="height:65.4pt;width:72.6pt;" o:ole="t" filled="f" o:preferrelative="t" stroked="f" coordsize="21600,21600">
                  <v:path/>
                  <v:fill on="f" focussize="0,0"/>
                  <v:stroke on="f"/>
                  <v:imagedata r:id="rId56" o:title=""/>
                  <o:lock v:ext="edit" aspectratio="t"/>
                  <w10:wrap type="none"/>
                  <w10:anchorlock/>
                </v:shape>
                <o:OLEObject Type="Embed" ProgID="Excel.Sheet.12" ShapeID="_x0000_i1028" DrawAspect="Icon" ObjectID="_1468075728" r:id="rId55">
                  <o:LockedField>false</o:LockedField>
                </o:OLEObject>
              </w:object>
            </w:r>
            <w:r>
              <w:rPr>
                <w:rFonts w:hint="eastAsia"/>
                <w:lang w:eastAsia="zh-CN"/>
              </w:rPr>
              <w:object>
                <v:shape id="_x0000_i1029" o:spt="75" type="#_x0000_t75" style="height:65.4pt;width:72.6pt;" o:ole="t" filled="f" o:preferrelative="t" stroked="f" coordsize="21600,21600">
                  <v:path/>
                  <v:fill on="f" focussize="0,0"/>
                  <v:stroke on="f"/>
                  <v:imagedata r:id="rId58" o:title=""/>
                  <o:lock v:ext="edit" aspectratio="t"/>
                  <w10:wrap type="none"/>
                  <w10:anchorlock/>
                </v:shape>
                <o:OLEObject Type="Embed" ProgID="Excel.Sheet.12" ShapeID="_x0000_i1029" DrawAspect="Icon" ObjectID="_1468075729" r:id="rId57">
                  <o:LockedField>false</o:LockedField>
                </o:OLEObject>
              </w:object>
            </w:r>
            <w:r>
              <w:rPr>
                <w:rFonts w:hint="eastAsia"/>
                <w:lang w:eastAsia="zh-CN"/>
              </w:rPr>
              <w:object>
                <v:shape id="_x0000_i1030" o:spt="75" type="#_x0000_t75" style="height:65.4pt;width:72.6pt;" o:ole="t" filled="f" o:preferrelative="t" stroked="f" coordsize="21600,21600">
                  <v:path/>
                  <v:fill on="f" focussize="0,0"/>
                  <v:stroke on="f"/>
                  <v:imagedata r:id="rId60" o:title=""/>
                  <o:lock v:ext="edit" aspectratio="t"/>
                  <w10:wrap type="none"/>
                  <w10:anchorlock/>
                </v:shape>
                <o:OLEObject Type="Embed" ProgID="Excel.Sheet.12" ShapeID="_x0000_i1030" DrawAspect="Icon" ObjectID="_1468075730" r:id="rId59">
                  <o:LockedField>false</o:LockedField>
                </o:OLEObject>
              </w:object>
            </w:r>
          </w:p>
        </w:tc>
      </w:tr>
    </w:tbl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pStyle w:val="3"/>
        <w:bidi w:val="0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bookmarkStart w:id="89" w:name="_Toc29630"/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11.4外发：</w:t>
      </w:r>
      <w:bookmarkEnd w:id="89"/>
    </w:p>
    <w:p>
      <w:pPr>
        <w:bidi w:val="0"/>
        <w:rPr>
          <w:rFonts w:hint="eastAsia"/>
          <w:lang w:val="en-US" w:eastAsia="zh-CN"/>
        </w:rPr>
      </w:pPr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09"/>
        <w:gridCol w:w="775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57" w:hRule="atLeast"/>
        </w:trPr>
        <w:tc>
          <w:tcPr>
            <w:tcW w:w="1565" w:type="dxa"/>
            <w:shd w:val="clear" w:color="auto" w:fill="DEEBF6" w:themeFill="accent1" w:themeFillTint="32"/>
            <w:vAlign w:val="center"/>
          </w:tcPr>
          <w:p>
            <w:pPr>
              <w:bidi w:val="0"/>
              <w:rPr>
                <w:rFonts w:hint="eastAsia"/>
                <w:lang w:eastAsia="zh-CN"/>
              </w:rPr>
            </w:pPr>
            <w:r>
              <w:rPr>
                <w:rFonts w:hint="eastAsia"/>
                <w:lang w:eastAsia="zh-CN"/>
              </w:rPr>
              <w:t>项目名称</w:t>
            </w:r>
          </w:p>
        </w:tc>
        <w:tc>
          <w:tcPr>
            <w:tcW w:w="7754" w:type="dxa"/>
            <w:shd w:val="clear" w:color="auto" w:fill="DEEBF6" w:themeFill="accent1" w:themeFillTint="32"/>
            <w:vAlign w:val="center"/>
          </w:tcPr>
          <w:p>
            <w:pPr>
              <w:bidi w:val="0"/>
              <w:rPr>
                <w:rFonts w:hint="eastAsia"/>
                <w:lang w:eastAsia="zh-CN"/>
              </w:rPr>
            </w:pPr>
            <w:r>
              <w:rPr>
                <w:rFonts w:hint="eastAsia"/>
                <w:lang w:eastAsia="zh-CN"/>
              </w:rPr>
              <w:t>文件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5" w:hRule="atLeast"/>
        </w:trPr>
        <w:tc>
          <w:tcPr>
            <w:tcW w:w="1565" w:type="dxa"/>
            <w:vAlign w:val="center"/>
          </w:tcPr>
          <w:p>
            <w:pPr>
              <w:bidi w:val="0"/>
              <w:ind w:left="0" w:leftChars="0" w:firstLine="0" w:firstLineChars="0"/>
              <w:rPr>
                <w:rFonts w:hint="eastAsia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/>
                <w:lang w:val="en-US" w:eastAsia="zh-CN"/>
              </w:rPr>
              <w:t>TY200.080000b</w:t>
            </w:r>
            <w:r>
              <w:rPr>
                <w:rFonts w:hint="eastAsia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、</w:t>
            </w:r>
          </w:p>
          <w:p>
            <w:pPr>
              <w:bidi w:val="0"/>
              <w:ind w:left="0" w:leftChars="0"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TY200.080000b（ty）</w:t>
            </w:r>
          </w:p>
        </w:tc>
        <w:tc>
          <w:tcPr>
            <w:tcW w:w="7754" w:type="dxa"/>
            <w:vAlign w:val="center"/>
          </w:tcPr>
          <w:p>
            <w:pPr>
              <w:bidi w:val="0"/>
              <w:rPr>
                <w:rFonts w:hint="eastAsia"/>
                <w:lang w:eastAsia="zh-CN"/>
              </w:rPr>
            </w:pPr>
            <w:r>
              <w:rPr>
                <w:rFonts w:hint="eastAsia"/>
                <w:lang w:eastAsia="zh-CN"/>
              </w:rPr>
              <w:object>
                <v:shape id="_x0000_i1031" o:spt="75" type="#_x0000_t75" style="height:65.4pt;width:72.6pt;" o:ole="t" filled="f" o:preferrelative="t" stroked="f" coordsize="21600,21600">
                  <v:path/>
                  <v:fill on="f" focussize="0,0"/>
                  <v:stroke on="f"/>
                  <v:imagedata r:id="rId62" o:title=""/>
                  <o:lock v:ext="edit" aspectratio="t"/>
                  <w10:wrap type="none"/>
                  <w10:anchorlock/>
                </v:shape>
                <o:OLEObject Type="Embed" ProgID="Excel.Sheet.12" ShapeID="_x0000_i1031" DrawAspect="Icon" ObjectID="_1468075731" r:id="rId61">
                  <o:LockedField>false</o:LockedField>
                </o:OLEObject>
              </w:object>
            </w:r>
          </w:p>
        </w:tc>
      </w:tr>
    </w:tbl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pStyle w:val="3"/>
        <w:bidi w:val="0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bookmarkStart w:id="90" w:name="_Toc5592"/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11.5升级规范文件：</w:t>
      </w:r>
      <w:bookmarkEnd w:id="90"/>
    </w:p>
    <w:p>
      <w:pPr>
        <w:bidi w:val="0"/>
        <w:rPr>
          <w:rFonts w:hint="eastAsia"/>
          <w:lang w:val="en-US" w:eastAsia="zh-CN"/>
        </w:rPr>
      </w:pPr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09"/>
        <w:gridCol w:w="775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7" w:hRule="atLeast"/>
        </w:trPr>
        <w:tc>
          <w:tcPr>
            <w:tcW w:w="1565" w:type="dxa"/>
            <w:shd w:val="clear" w:color="auto" w:fill="DEEBF6" w:themeFill="accent1" w:themeFillTint="32"/>
            <w:vAlign w:val="center"/>
          </w:tcPr>
          <w:p>
            <w:pPr>
              <w:bidi w:val="0"/>
              <w:rPr>
                <w:rFonts w:hint="eastAsia"/>
                <w:lang w:eastAsia="zh-CN"/>
              </w:rPr>
            </w:pPr>
            <w:r>
              <w:rPr>
                <w:rFonts w:hint="eastAsia"/>
                <w:lang w:eastAsia="zh-CN"/>
              </w:rPr>
              <w:t>项目名称</w:t>
            </w:r>
          </w:p>
        </w:tc>
        <w:tc>
          <w:tcPr>
            <w:tcW w:w="7754" w:type="dxa"/>
            <w:shd w:val="clear" w:color="auto" w:fill="DEEBF6" w:themeFill="accent1" w:themeFillTint="32"/>
            <w:vAlign w:val="center"/>
          </w:tcPr>
          <w:p>
            <w:pPr>
              <w:bidi w:val="0"/>
              <w:rPr>
                <w:rFonts w:hint="eastAsia"/>
                <w:lang w:eastAsia="zh-CN"/>
              </w:rPr>
            </w:pPr>
            <w:r>
              <w:rPr>
                <w:rFonts w:hint="eastAsia"/>
                <w:lang w:eastAsia="zh-CN"/>
              </w:rPr>
              <w:t>文件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5" w:hRule="atLeast"/>
        </w:trPr>
        <w:tc>
          <w:tcPr>
            <w:tcW w:w="1565" w:type="dxa"/>
            <w:vAlign w:val="center"/>
          </w:tcPr>
          <w:p>
            <w:pPr>
              <w:bidi w:val="0"/>
              <w:ind w:left="0" w:leftChars="0" w:firstLine="0" w:firstLineChars="0"/>
              <w:rPr>
                <w:rFonts w:hint="eastAsia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/>
                <w:lang w:val="en-US" w:eastAsia="zh-CN"/>
              </w:rPr>
              <w:t>TY200.080000b</w:t>
            </w:r>
            <w:r>
              <w:rPr>
                <w:rFonts w:hint="eastAsia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、</w:t>
            </w:r>
          </w:p>
          <w:p>
            <w:pPr>
              <w:bidi w:val="0"/>
              <w:ind w:left="0" w:leftChars="0"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TY200.080000b（ty）</w:t>
            </w:r>
          </w:p>
        </w:tc>
        <w:tc>
          <w:tcPr>
            <w:tcW w:w="7754" w:type="dxa"/>
            <w:vAlign w:val="center"/>
          </w:tcPr>
          <w:p>
            <w:pPr>
              <w:bidi w:val="0"/>
              <w:rPr>
                <w:rFonts w:hint="eastAsia"/>
                <w:lang w:eastAsia="zh-CN"/>
              </w:rPr>
            </w:pPr>
            <w:r>
              <w:rPr>
                <w:rFonts w:hint="eastAsia"/>
                <w:lang w:eastAsia="zh-CN"/>
              </w:rPr>
              <w:object>
                <v:shape id="_x0000_i1032" o:spt="75" type="#_x0000_t75" style="height:65.4pt;width:72.6pt;" o:ole="t" filled="f" o:preferrelative="t" stroked="f" coordsize="21600,21600">
                  <v:path/>
                  <v:fill on="f" focussize="0,0"/>
                  <v:stroke on="f"/>
                  <v:imagedata r:id="rId64" o:title=""/>
                  <o:lock v:ext="edit" aspectratio="t"/>
                  <w10:wrap type="none"/>
                  <w10:anchorlock/>
                </v:shape>
                <o:OLEObject Type="Embed" ProgID="Package" ShapeID="_x0000_i1032" DrawAspect="Icon" ObjectID="_1468075732" r:id="rId63">
                  <o:LockedField>false</o:LockedField>
                </o:OLEObject>
              </w:object>
            </w:r>
          </w:p>
        </w:tc>
      </w:tr>
    </w:tbl>
    <w:p>
      <w:pPr>
        <w:bidi w:val="0"/>
        <w:rPr>
          <w:rFonts w:hint="eastAsia"/>
          <w:lang w:val="en-US" w:eastAsia="zh-CN"/>
        </w:rPr>
      </w:pPr>
    </w:p>
    <w:p>
      <w:pPr>
        <w:pStyle w:val="3"/>
        <w:bidi w:val="0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bookmarkStart w:id="91" w:name="_Toc29013"/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11.6简易导航图标显示文件：</w:t>
      </w:r>
      <w:bookmarkEnd w:id="91"/>
    </w:p>
    <w:p>
      <w:pPr>
        <w:rPr>
          <w:rFonts w:hint="eastAsia"/>
          <w:lang w:val="en-US" w:eastAsia="zh-CN"/>
        </w:rPr>
      </w:pPr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09"/>
        <w:gridCol w:w="775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7" w:hRule="atLeast"/>
        </w:trPr>
        <w:tc>
          <w:tcPr>
            <w:tcW w:w="1565" w:type="dxa"/>
            <w:shd w:val="clear" w:color="auto" w:fill="DEEBF6" w:themeFill="accent1" w:themeFillTint="32"/>
            <w:vAlign w:val="center"/>
          </w:tcPr>
          <w:p>
            <w:pPr>
              <w:bidi w:val="0"/>
              <w:rPr>
                <w:rFonts w:hint="eastAsia"/>
                <w:lang w:eastAsia="zh-CN"/>
              </w:rPr>
            </w:pPr>
            <w:r>
              <w:rPr>
                <w:rFonts w:hint="eastAsia"/>
                <w:lang w:eastAsia="zh-CN"/>
              </w:rPr>
              <w:t>项目名称</w:t>
            </w:r>
          </w:p>
        </w:tc>
        <w:tc>
          <w:tcPr>
            <w:tcW w:w="7754" w:type="dxa"/>
            <w:shd w:val="clear" w:color="auto" w:fill="DEEBF6" w:themeFill="accent1" w:themeFillTint="32"/>
            <w:vAlign w:val="center"/>
          </w:tcPr>
          <w:p>
            <w:pPr>
              <w:bidi w:val="0"/>
              <w:rPr>
                <w:rFonts w:hint="eastAsia"/>
                <w:lang w:eastAsia="zh-CN"/>
              </w:rPr>
            </w:pPr>
            <w:r>
              <w:rPr>
                <w:rFonts w:hint="eastAsia"/>
                <w:lang w:eastAsia="zh-CN"/>
              </w:rPr>
              <w:t>文件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5" w:hRule="atLeast"/>
        </w:trPr>
        <w:tc>
          <w:tcPr>
            <w:tcW w:w="1565" w:type="dxa"/>
            <w:vAlign w:val="center"/>
          </w:tcPr>
          <w:p>
            <w:pPr>
              <w:bidi w:val="0"/>
              <w:ind w:left="0" w:leftChars="0" w:firstLine="0" w:firstLineChars="0"/>
              <w:rPr>
                <w:rFonts w:hint="eastAsia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/>
                <w:lang w:val="en-US" w:eastAsia="zh-CN"/>
              </w:rPr>
              <w:t>TY200.080000b</w:t>
            </w:r>
            <w:r>
              <w:rPr>
                <w:rFonts w:hint="eastAsia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、</w:t>
            </w:r>
          </w:p>
          <w:p>
            <w:pPr>
              <w:bidi w:val="0"/>
              <w:ind w:left="0" w:leftChars="0"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TY200.080000b（ty）</w:t>
            </w:r>
          </w:p>
        </w:tc>
        <w:tc>
          <w:tcPr>
            <w:tcW w:w="7754" w:type="dxa"/>
            <w:vAlign w:val="center"/>
          </w:tcPr>
          <w:p>
            <w:pPr>
              <w:bidi w:val="0"/>
              <w:rPr>
                <w:rFonts w:hint="eastAsia"/>
                <w:lang w:eastAsia="zh-CN"/>
              </w:rPr>
            </w:pPr>
            <w:r>
              <w:rPr>
                <w:rFonts w:hint="eastAsia"/>
                <w:lang w:eastAsia="zh-CN"/>
              </w:rPr>
              <w:object>
                <v:shape id="_x0000_i1033" o:spt="75" type="#_x0000_t75" style="height:65.4pt;width:72.6pt;" o:ole="t" filled="f" o:preferrelative="t" stroked="f" coordsize="21600,21600">
                  <v:path/>
                  <v:fill on="f" focussize="0,0"/>
                  <v:stroke on="f"/>
                  <v:imagedata r:id="rId66" o:title=""/>
                  <o:lock v:ext="edit" aspectratio="t"/>
                  <w10:wrap type="none"/>
                  <w10:anchorlock/>
                </v:shape>
                <o:OLEObject Type="Embed" ProgID="Excel.Sheet.12" ShapeID="_x0000_i1033" DrawAspect="Icon" ObjectID="_1468075733" r:id="rId65">
                  <o:LockedField>false</o:LockedField>
                </o:OLEObject>
              </w:object>
            </w:r>
          </w:p>
        </w:tc>
      </w:tr>
    </w:tbl>
    <w:p>
      <w:pPr>
        <w:bidi w:val="0"/>
        <w:rPr>
          <w:rFonts w:hint="default"/>
          <w:lang w:val="en-US" w:eastAsia="zh-CN"/>
        </w:rPr>
      </w:pPr>
    </w:p>
    <w:sectPr>
      <w:pgSz w:w="11906" w:h="16838"/>
      <w:pgMar w:top="1134" w:right="1134" w:bottom="1418" w:left="1134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comments.xml><?xml version="1.0" encoding="utf-8"?>
<w:comment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comment w:id="0" w:author="X-y," w:date="2024-07-23T17:42:03Z" w:initials="">
    <w:p w14:paraId="5BCD06D1">
      <w:pPr>
        <w:pStyle w:val="5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待车厂验证没问题后添加诊断ID</w:t>
      </w:r>
    </w:p>
  </w:comment>
</w:comments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15:commentEx w15:paraId="5BCD06D1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ind w:firstLine="420"/>
      </w:pPr>
      <w:r>
        <w:separator/>
      </w:r>
    </w:p>
  </w:endnote>
  <w:endnote w:type="continuationSeparator" w:id="1">
    <w:p>
      <w:pPr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Arial Unicode MS">
    <w:altName w:val="宋体"/>
    <w:panose1 w:val="020B0604020202020204"/>
    <w:charset w:val="86"/>
    <w:family w:val="swiss"/>
    <w:pitch w:val="default"/>
    <w:sig w:usb0="00000000" w:usb1="00000000" w:usb2="0000003F" w:usb3="00000000" w:csb0="603F01FF" w:csb1="FFFF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MS PGothic">
    <w:panose1 w:val="020B0600070205080204"/>
    <w:charset w:val="80"/>
    <w:family w:val="auto"/>
    <w:pitch w:val="default"/>
    <w:sig w:usb0="E00002FF" w:usb1="6AC7FDFB" w:usb2="08000012" w:usb3="00000000" w:csb0="4002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pBdr>
        <w:top w:val="single" w:color="auto" w:sz="6" w:space="1"/>
      </w:pBdr>
      <w:tabs>
        <w:tab w:val="right" w:pos="9638"/>
        <w:tab w:val="clear" w:pos="4153"/>
        <w:tab w:val="clear" w:pos="8306"/>
      </w:tabs>
      <w:wordWrap w:val="0"/>
      <w:ind w:right="460" w:rightChars="219" w:firstLine="360"/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pStyle w:val="9"/>
                            <w:ind w:firstLine="360"/>
                          </w:pPr>
                          <w:r>
                            <w:rPr>
                              <w:rFonts w:hint="eastAsia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</w:rPr>
                            <w:t>1</w:t>
                          </w:r>
                          <w:r>
                            <w:rPr>
                              <w:rFonts w:hint="eastAsia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9"/>
                      <w:ind w:firstLine="360"/>
                    </w:pPr>
                    <w:r>
                      <w:rPr>
                        <w:rFonts w:hint="eastAsia"/>
                      </w:rPr>
                      <w:fldChar w:fldCharType="begin"/>
                    </w:r>
                    <w:r>
                      <w:rPr>
                        <w:rFonts w:hint="eastAsia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</w:rPr>
                      <w:fldChar w:fldCharType="separate"/>
                    </w:r>
                    <w:r>
                      <w:rPr>
                        <w:rFonts w:hint="eastAsia"/>
                      </w:rPr>
                      <w:t>1</w:t>
                    </w:r>
                    <w:r>
                      <w:rPr>
                        <w:rFonts w:hint="eastAsia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tab/>
    </w:r>
  </w:p>
  <w:p>
    <w:pPr>
      <w:pStyle w:val="9"/>
      <w:ind w:firstLine="360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ind w:firstLine="420"/>
      </w:pPr>
      <w:r>
        <w:separator/>
      </w:r>
    </w:p>
  </w:footnote>
  <w:footnote w:type="continuationSeparator" w:id="1">
    <w:p>
      <w:pPr>
        <w:ind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15"/>
      <w:tblW w:w="9540" w:type="dxa"/>
      <w:tblInd w:w="0" w:type="dxa"/>
      <w:tblBorders>
        <w:top w:val="single" w:color="auto" w:sz="6" w:space="0"/>
        <w:left w:val="single" w:color="auto" w:sz="6" w:space="0"/>
        <w:bottom w:val="single" w:color="auto" w:sz="6" w:space="0"/>
        <w:right w:val="single" w:color="auto" w:sz="6" w:space="0"/>
        <w:insideH w:val="single" w:color="auto" w:sz="6" w:space="0"/>
        <w:insideV w:val="single" w:color="auto" w:sz="6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blGrid>
      <w:gridCol w:w="2160"/>
      <w:gridCol w:w="4500"/>
      <w:gridCol w:w="2880"/>
    </w:tblGrid>
    <w:tr>
      <w:tblPrEx>
        <w:tblBorders>
          <w:top w:val="single" w:color="auto" w:sz="6" w:space="0"/>
          <w:left w:val="single" w:color="auto" w:sz="6" w:space="0"/>
          <w:bottom w:val="single" w:color="auto" w:sz="6" w:space="0"/>
          <w:right w:val="single" w:color="auto" w:sz="6" w:space="0"/>
          <w:insideH w:val="single" w:color="auto" w:sz="6" w:space="0"/>
          <w:insideV w:val="single" w:color="auto" w:sz="6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rPr>
        <w:cantSplit/>
        <w:trHeight w:val="763" w:hRule="atLeast"/>
        <w:tblHeader/>
      </w:trPr>
      <w:tc>
        <w:tcPr>
          <w:tcW w:w="2160" w:type="dxa"/>
          <w:vMerge w:val="restart"/>
          <w:tcBorders>
            <w:right w:val="single" w:color="auto" w:sz="4" w:space="0"/>
          </w:tcBorders>
          <w:vAlign w:val="center"/>
        </w:tcPr>
        <w:p>
          <w:pPr>
            <w:pStyle w:val="30"/>
            <w:rPr>
              <w:rFonts w:hint="eastAsia" w:eastAsia="宋体"/>
              <w:kern w:val="2"/>
              <w:sz w:val="21"/>
              <w:szCs w:val="22"/>
              <w:lang w:eastAsia="zh-CN"/>
            </w:rPr>
          </w:pPr>
          <w:r>
            <w:rPr>
              <w:rFonts w:hint="eastAsia" w:eastAsia="宋体"/>
              <w:kern w:val="2"/>
              <w:sz w:val="21"/>
              <w:szCs w:val="22"/>
              <w:lang w:eastAsia="zh-CN"/>
            </w:rPr>
            <w:drawing>
              <wp:inline distT="0" distB="0" distL="114300" distR="114300">
                <wp:extent cx="1233170" cy="701040"/>
                <wp:effectExtent l="0" t="0" r="1270" b="0"/>
                <wp:docPr id="6" name="图片 6" descr="785eaf9e44a9adf3e1bd7d0e0e6b00b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" name="图片 6" descr="785eaf9e44a9adf3e1bd7d0e0e6b00b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33170" cy="70104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500" w:type="dxa"/>
          <w:tc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</w:tcBorders>
          <w:vAlign w:val="center"/>
        </w:tcPr>
        <w:p>
          <w:pPr>
            <w:pStyle w:val="10"/>
            <w:ind w:firstLine="0" w:firstLineChars="0"/>
            <w:rPr>
              <w:rFonts w:ascii="Times New Roman" w:hAnsi="Times New Roman"/>
              <w:b/>
              <w:spacing w:val="20"/>
              <w:sz w:val="32"/>
              <w:szCs w:val="32"/>
            </w:rPr>
          </w:pPr>
          <w:r>
            <w:rPr>
              <w:rFonts w:hint="eastAsia" w:ascii="Arial" w:hAnsi="Arial"/>
              <w:b/>
              <w:spacing w:val="20"/>
              <w:sz w:val="32"/>
              <w:szCs w:val="32"/>
            </w:rPr>
            <w:t>产品需求规范</w:t>
          </w:r>
        </w:p>
      </w:tc>
      <w:tc>
        <w:tcPr>
          <w:tcW w:w="2880" w:type="dxa"/>
          <w:vMerge w:val="restart"/>
          <w:tcBorders>
            <w:left w:val="single" w:color="auto" w:sz="4" w:space="0"/>
          </w:tcBorders>
          <w:vAlign w:val="center"/>
        </w:tcPr>
        <w:p>
          <w:pPr>
            <w:pStyle w:val="10"/>
            <w:ind w:firstLine="0" w:firstLineChars="0"/>
            <w:jc w:val="both"/>
            <w:rPr>
              <w:rFonts w:hint="default" w:ascii="Times New Roman" w:hAnsi="Times New Roman" w:eastAsia="宋体"/>
              <w:color w:val="0214BE"/>
              <w:sz w:val="21"/>
              <w:lang w:val="en-US" w:eastAsia="zh-CN"/>
            </w:rPr>
          </w:pPr>
          <w:r>
            <w:rPr>
              <w:rFonts w:hint="eastAsia" w:ascii="Times New Roman" w:hAnsi="Times New Roman"/>
              <w:color w:val="0214BE"/>
              <w:sz w:val="21"/>
            </w:rPr>
            <w:t>版本：</w:t>
          </w:r>
          <w:r>
            <w:rPr>
              <w:rFonts w:ascii="Times New Roman" w:hAnsi="Times New Roman"/>
              <w:color w:val="0214BE"/>
              <w:sz w:val="21"/>
            </w:rPr>
            <w:t xml:space="preserve"> V</w:t>
          </w:r>
          <w:r>
            <w:rPr>
              <w:rFonts w:hint="eastAsia" w:ascii="Times New Roman" w:hAnsi="Times New Roman"/>
              <w:color w:val="0214BE"/>
              <w:sz w:val="21"/>
              <w:lang w:val="en-US" w:eastAsia="zh-CN"/>
            </w:rPr>
            <w:t>2.2</w:t>
          </w:r>
        </w:p>
        <w:p>
          <w:pPr>
            <w:pStyle w:val="10"/>
            <w:ind w:firstLine="0" w:firstLineChars="0"/>
            <w:jc w:val="both"/>
            <w:rPr>
              <w:rFonts w:hint="default" w:ascii="Times New Roman" w:hAnsi="Times New Roman" w:eastAsia="宋体"/>
              <w:color w:val="0214BE"/>
              <w:sz w:val="21"/>
              <w:lang w:val="en-US" w:eastAsia="zh-CN"/>
            </w:rPr>
          </w:pPr>
          <w:r>
            <w:rPr>
              <w:rFonts w:hint="eastAsia" w:ascii="Times New Roman" w:hAnsi="Times New Roman"/>
              <w:color w:val="0214BE"/>
              <w:sz w:val="21"/>
            </w:rPr>
            <w:t>编制日期：</w:t>
          </w:r>
          <w:r>
            <w:rPr>
              <w:rFonts w:ascii="Times New Roman" w:hAnsi="Times New Roman"/>
              <w:color w:val="0214BE"/>
              <w:sz w:val="21"/>
            </w:rPr>
            <w:t>20</w:t>
          </w:r>
          <w:r>
            <w:rPr>
              <w:rFonts w:hint="eastAsia" w:ascii="Times New Roman" w:hAnsi="Times New Roman"/>
              <w:color w:val="0214BE"/>
              <w:sz w:val="21"/>
            </w:rPr>
            <w:t>2</w:t>
          </w:r>
          <w:r>
            <w:rPr>
              <w:rFonts w:ascii="Times New Roman" w:hAnsi="Times New Roman"/>
              <w:color w:val="0214BE"/>
              <w:sz w:val="21"/>
            </w:rPr>
            <w:t>4-</w:t>
          </w:r>
          <w:r>
            <w:rPr>
              <w:rFonts w:hint="eastAsia" w:ascii="Times New Roman" w:hAnsi="Times New Roman"/>
              <w:color w:val="0214BE"/>
              <w:sz w:val="21"/>
            </w:rPr>
            <w:t>0</w:t>
          </w:r>
          <w:r>
            <w:rPr>
              <w:rFonts w:hint="eastAsia" w:ascii="Times New Roman" w:hAnsi="Times New Roman"/>
              <w:color w:val="0214BE"/>
              <w:sz w:val="21"/>
              <w:lang w:val="en-US" w:eastAsia="zh-CN"/>
            </w:rPr>
            <w:t>7</w:t>
          </w:r>
          <w:r>
            <w:rPr>
              <w:rFonts w:ascii="Times New Roman" w:hAnsi="Times New Roman"/>
              <w:color w:val="0214BE"/>
              <w:sz w:val="21"/>
            </w:rPr>
            <w:t>-</w:t>
          </w:r>
          <w:r>
            <w:rPr>
              <w:rFonts w:hint="eastAsia" w:ascii="Times New Roman" w:hAnsi="Times New Roman"/>
              <w:color w:val="0214BE"/>
              <w:sz w:val="21"/>
              <w:lang w:val="en-US" w:eastAsia="zh-CN"/>
            </w:rPr>
            <w:t>25</w:t>
          </w:r>
        </w:p>
        <w:p>
          <w:pPr>
            <w:pStyle w:val="10"/>
            <w:ind w:firstLine="0" w:firstLineChars="0"/>
            <w:jc w:val="both"/>
            <w:rPr>
              <w:rFonts w:ascii="Times New Roman" w:hAnsi="Times New Roman"/>
            </w:rPr>
          </w:pPr>
          <w:r>
            <w:rPr>
              <w:rFonts w:hint="eastAsia" w:ascii="Times New Roman" w:hAnsi="Times New Roman"/>
              <w:color w:val="0214BE"/>
              <w:sz w:val="21"/>
            </w:rPr>
            <w:t>页数：第</w:t>
          </w:r>
          <w:r>
            <w:rPr>
              <w:rFonts w:ascii="Times New Roman" w:hAnsi="Times New Roman"/>
              <w:color w:val="0214BE"/>
              <w:sz w:val="21"/>
            </w:rPr>
            <w:fldChar w:fldCharType="begin"/>
          </w:r>
          <w:r>
            <w:rPr>
              <w:rFonts w:ascii="Times New Roman" w:hAnsi="Times New Roman"/>
              <w:color w:val="0214BE"/>
              <w:sz w:val="21"/>
            </w:rPr>
            <w:instrText xml:space="preserve"> PAGE </w:instrText>
          </w:r>
          <w:r>
            <w:rPr>
              <w:rFonts w:ascii="Times New Roman" w:hAnsi="Times New Roman"/>
              <w:color w:val="0214BE"/>
              <w:sz w:val="21"/>
            </w:rPr>
            <w:fldChar w:fldCharType="separate"/>
          </w:r>
          <w:r>
            <w:rPr>
              <w:rFonts w:ascii="Times New Roman" w:hAnsi="Times New Roman"/>
              <w:color w:val="0214BE"/>
              <w:sz w:val="21"/>
            </w:rPr>
            <w:t>2</w:t>
          </w:r>
          <w:r>
            <w:rPr>
              <w:rFonts w:ascii="Times New Roman" w:hAnsi="Times New Roman"/>
              <w:color w:val="0214BE"/>
              <w:sz w:val="21"/>
            </w:rPr>
            <w:fldChar w:fldCharType="end"/>
          </w:r>
          <w:r>
            <w:rPr>
              <w:rFonts w:hint="eastAsia" w:ascii="Times New Roman" w:hAnsi="Times New Roman"/>
              <w:color w:val="0214BE"/>
              <w:sz w:val="21"/>
            </w:rPr>
            <w:t>页共</w:t>
          </w:r>
          <w:r>
            <w:rPr>
              <w:rFonts w:ascii="Times New Roman" w:hAnsi="Times New Roman"/>
              <w:color w:val="0214BE"/>
              <w:sz w:val="21"/>
            </w:rPr>
            <w:fldChar w:fldCharType="begin"/>
          </w:r>
          <w:r>
            <w:rPr>
              <w:rFonts w:ascii="Times New Roman" w:hAnsi="Times New Roman"/>
              <w:color w:val="0214BE"/>
              <w:sz w:val="21"/>
            </w:rPr>
            <w:instrText xml:space="preserve"> NUMPAGES </w:instrText>
          </w:r>
          <w:r>
            <w:rPr>
              <w:rFonts w:ascii="Times New Roman" w:hAnsi="Times New Roman"/>
              <w:color w:val="0214BE"/>
              <w:sz w:val="21"/>
            </w:rPr>
            <w:fldChar w:fldCharType="separate"/>
          </w:r>
          <w:r>
            <w:rPr>
              <w:rFonts w:ascii="Times New Roman" w:hAnsi="Times New Roman"/>
              <w:color w:val="0214BE"/>
              <w:sz w:val="21"/>
            </w:rPr>
            <w:t>102</w:t>
          </w:r>
          <w:r>
            <w:rPr>
              <w:rFonts w:ascii="Times New Roman" w:hAnsi="Times New Roman"/>
              <w:color w:val="0214BE"/>
              <w:sz w:val="21"/>
            </w:rPr>
            <w:fldChar w:fldCharType="end"/>
          </w:r>
          <w:r>
            <w:rPr>
              <w:rFonts w:hint="eastAsia" w:ascii="Times New Roman" w:hAnsi="Times New Roman"/>
              <w:color w:val="0214BE"/>
              <w:sz w:val="21"/>
            </w:rPr>
            <w:t>页</w:t>
          </w:r>
        </w:p>
      </w:tc>
    </w:tr>
    <w:tr>
      <w:tblPrEx>
        <w:tblBorders>
          <w:top w:val="single" w:color="auto" w:sz="6" w:space="0"/>
          <w:left w:val="single" w:color="auto" w:sz="6" w:space="0"/>
          <w:bottom w:val="single" w:color="auto" w:sz="6" w:space="0"/>
          <w:right w:val="single" w:color="auto" w:sz="6" w:space="0"/>
          <w:insideH w:val="single" w:color="auto" w:sz="6" w:space="0"/>
          <w:insideV w:val="single" w:color="auto" w:sz="6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rPr>
        <w:cantSplit/>
        <w:trHeight w:val="760" w:hRule="atLeast"/>
        <w:tblHeader/>
      </w:trPr>
      <w:tc>
        <w:tcPr>
          <w:tcW w:w="2160" w:type="dxa"/>
          <w:vMerge w:val="continue"/>
          <w:tcBorders>
            <w:right w:val="single" w:color="auto" w:sz="4" w:space="0"/>
          </w:tcBorders>
        </w:tcPr>
        <w:p>
          <w:pPr>
            <w:pStyle w:val="10"/>
            <w:ind w:firstLine="360"/>
            <w:rPr>
              <w:rFonts w:ascii="Times New Roman" w:hAnsi="Times New Roman"/>
            </w:rPr>
          </w:pPr>
        </w:p>
      </w:tc>
      <w:tc>
        <w:tcPr>
          <w:tcW w:w="4500" w:type="dxa"/>
          <w:tc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</w:tcBorders>
          <w:vAlign w:val="center"/>
        </w:tcPr>
        <w:p>
          <w:pPr>
            <w:pStyle w:val="10"/>
            <w:ind w:firstLine="0" w:firstLineChars="0"/>
            <w:rPr>
              <w:rFonts w:ascii="Arial Unicode MS" w:hAnsi="Arial Unicode MS" w:cs="Arial Unicode MS"/>
              <w:b/>
              <w:sz w:val="30"/>
              <w:szCs w:val="30"/>
            </w:rPr>
          </w:pPr>
          <w:r>
            <w:rPr>
              <w:rFonts w:ascii="Arial Unicode MS" w:hAnsi="Arial Unicode MS" w:cs="Arial Unicode MS"/>
              <w:b/>
              <w:sz w:val="30"/>
              <w:szCs w:val="30"/>
            </w:rPr>
            <w:t>Product Requirements Document</w:t>
          </w:r>
        </w:p>
      </w:tc>
      <w:tc>
        <w:tcPr>
          <w:tcW w:w="2880" w:type="dxa"/>
          <w:vMerge w:val="continue"/>
          <w:tcBorders>
            <w:left w:val="single" w:color="auto" w:sz="4" w:space="0"/>
          </w:tcBorders>
        </w:tcPr>
        <w:p>
          <w:pPr>
            <w:pStyle w:val="30"/>
            <w:rPr>
              <w:kern w:val="2"/>
              <w:sz w:val="21"/>
              <w:szCs w:val="22"/>
            </w:rPr>
          </w:pPr>
        </w:p>
      </w:tc>
    </w:tr>
  </w:tbl>
  <w:p>
    <w:pPr>
      <w:pStyle w:val="10"/>
      <w:ind w:firstLineChars="111"/>
      <w:jc w:val="both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9C36CF0"/>
    <w:multiLevelType w:val="singleLevel"/>
    <w:tmpl w:val="A9C36CF0"/>
    <w:lvl w:ilvl="0" w:tentative="0">
      <w:start w:val="1"/>
      <w:numFmt w:val="decimal"/>
      <w:suff w:val="nothing"/>
      <w:lvlText w:val="%1）"/>
      <w:lvlJc w:val="left"/>
    </w:lvl>
  </w:abstractNum>
  <w:abstractNum w:abstractNumId="1">
    <w:nsid w:val="C3B8EB55"/>
    <w:multiLevelType w:val="singleLevel"/>
    <w:tmpl w:val="C3B8EB55"/>
    <w:lvl w:ilvl="0" w:tentative="0">
      <w:start w:val="1"/>
      <w:numFmt w:val="decimal"/>
      <w:suff w:val="nothing"/>
      <w:lvlText w:val="%1）"/>
      <w:lvlJc w:val="left"/>
      <w:rPr>
        <w:rFonts w:hint="default"/>
        <w:strike/>
        <w:dstrike w:val="0"/>
        <w:color w:val="843C0B" w:themeColor="accent2" w:themeShade="80"/>
      </w:rPr>
    </w:lvl>
  </w:abstractNum>
  <w:abstractNum w:abstractNumId="2">
    <w:nsid w:val="C4F5B279"/>
    <w:multiLevelType w:val="singleLevel"/>
    <w:tmpl w:val="C4F5B279"/>
    <w:lvl w:ilvl="0" w:tentative="0">
      <w:start w:val="1"/>
      <w:numFmt w:val="decimal"/>
      <w:suff w:val="nothing"/>
      <w:lvlText w:val="%1）"/>
      <w:lvlJc w:val="left"/>
    </w:lvl>
  </w:abstractNum>
  <w:abstractNum w:abstractNumId="3">
    <w:nsid w:val="D681E6C8"/>
    <w:multiLevelType w:val="singleLevel"/>
    <w:tmpl w:val="D681E6C8"/>
    <w:lvl w:ilvl="0" w:tentative="0">
      <w:start w:val="1"/>
      <w:numFmt w:val="decimal"/>
      <w:suff w:val="nothing"/>
      <w:lvlText w:val="%1）"/>
      <w:lvlJc w:val="left"/>
    </w:lvl>
  </w:abstractNum>
  <w:abstractNum w:abstractNumId="4">
    <w:nsid w:val="DD856834"/>
    <w:multiLevelType w:val="singleLevel"/>
    <w:tmpl w:val="DD856834"/>
    <w:lvl w:ilvl="0" w:tentative="0">
      <w:start w:val="1"/>
      <w:numFmt w:val="decimal"/>
      <w:suff w:val="nothing"/>
      <w:lvlText w:val="%1）"/>
      <w:lvlJc w:val="left"/>
      <w:rPr>
        <w:rFonts w:hint="default"/>
        <w:color w:val="843C0B" w:themeColor="accent2" w:themeShade="80"/>
      </w:rPr>
    </w:lvl>
  </w:abstractNum>
  <w:abstractNum w:abstractNumId="5">
    <w:nsid w:val="E871BBF3"/>
    <w:multiLevelType w:val="singleLevel"/>
    <w:tmpl w:val="E871BBF3"/>
    <w:lvl w:ilvl="0" w:tentative="0">
      <w:start w:val="1"/>
      <w:numFmt w:val="decimal"/>
      <w:suff w:val="nothing"/>
      <w:lvlText w:val="%1）"/>
      <w:lvlJc w:val="left"/>
    </w:lvl>
  </w:abstractNum>
  <w:abstractNum w:abstractNumId="6">
    <w:nsid w:val="F88480B4"/>
    <w:multiLevelType w:val="singleLevel"/>
    <w:tmpl w:val="F88480B4"/>
    <w:lvl w:ilvl="0" w:tentative="0">
      <w:start w:val="1"/>
      <w:numFmt w:val="decimal"/>
      <w:suff w:val="nothing"/>
      <w:lvlText w:val="%1）"/>
      <w:lvlJc w:val="left"/>
    </w:lvl>
  </w:abstractNum>
  <w:abstractNum w:abstractNumId="7">
    <w:nsid w:val="007F3A6D"/>
    <w:multiLevelType w:val="multilevel"/>
    <w:tmpl w:val="007F3A6D"/>
    <w:lvl w:ilvl="0" w:tentative="0">
      <w:start w:val="1"/>
      <w:numFmt w:val="decimal"/>
      <w:lvlText w:val="%1）"/>
      <w:lvlJc w:val="left"/>
      <w:pPr>
        <w:ind w:left="57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050" w:hanging="420"/>
      </w:pPr>
    </w:lvl>
    <w:lvl w:ilvl="2" w:tentative="0">
      <w:start w:val="1"/>
      <w:numFmt w:val="lowerRoman"/>
      <w:lvlText w:val="%3."/>
      <w:lvlJc w:val="right"/>
      <w:pPr>
        <w:ind w:left="1470" w:hanging="420"/>
      </w:pPr>
    </w:lvl>
    <w:lvl w:ilvl="3" w:tentative="0">
      <w:start w:val="1"/>
      <w:numFmt w:val="decimal"/>
      <w:lvlText w:val="%4."/>
      <w:lvlJc w:val="left"/>
      <w:pPr>
        <w:ind w:left="1890" w:hanging="420"/>
      </w:pPr>
    </w:lvl>
    <w:lvl w:ilvl="4" w:tentative="0">
      <w:start w:val="1"/>
      <w:numFmt w:val="lowerLetter"/>
      <w:lvlText w:val="%5)"/>
      <w:lvlJc w:val="left"/>
      <w:pPr>
        <w:ind w:left="2310" w:hanging="420"/>
      </w:pPr>
    </w:lvl>
    <w:lvl w:ilvl="5" w:tentative="0">
      <w:start w:val="1"/>
      <w:numFmt w:val="lowerRoman"/>
      <w:lvlText w:val="%6."/>
      <w:lvlJc w:val="right"/>
      <w:pPr>
        <w:ind w:left="2730" w:hanging="420"/>
      </w:pPr>
    </w:lvl>
    <w:lvl w:ilvl="6" w:tentative="0">
      <w:start w:val="1"/>
      <w:numFmt w:val="decimal"/>
      <w:lvlText w:val="%7."/>
      <w:lvlJc w:val="left"/>
      <w:pPr>
        <w:ind w:left="3150" w:hanging="420"/>
      </w:pPr>
    </w:lvl>
    <w:lvl w:ilvl="7" w:tentative="0">
      <w:start w:val="1"/>
      <w:numFmt w:val="lowerLetter"/>
      <w:lvlText w:val="%8)"/>
      <w:lvlJc w:val="left"/>
      <w:pPr>
        <w:ind w:left="3570" w:hanging="420"/>
      </w:pPr>
    </w:lvl>
    <w:lvl w:ilvl="8" w:tentative="0">
      <w:start w:val="1"/>
      <w:numFmt w:val="lowerRoman"/>
      <w:lvlText w:val="%9."/>
      <w:lvlJc w:val="right"/>
      <w:pPr>
        <w:ind w:left="3990" w:hanging="420"/>
      </w:pPr>
    </w:lvl>
  </w:abstractNum>
  <w:abstractNum w:abstractNumId="8">
    <w:nsid w:val="09DE0556"/>
    <w:multiLevelType w:val="singleLevel"/>
    <w:tmpl w:val="09DE0556"/>
    <w:lvl w:ilvl="0" w:tentative="0">
      <w:start w:val="1"/>
      <w:numFmt w:val="decimal"/>
      <w:suff w:val="nothing"/>
      <w:lvlText w:val="%1）"/>
      <w:lvlJc w:val="left"/>
    </w:lvl>
  </w:abstractNum>
  <w:abstractNum w:abstractNumId="9">
    <w:nsid w:val="0BE44EDB"/>
    <w:multiLevelType w:val="multilevel"/>
    <w:tmpl w:val="0BE44EDB"/>
    <w:lvl w:ilvl="0" w:tentative="0">
      <w:start w:val="1"/>
      <w:numFmt w:val="decimal"/>
      <w:lvlText w:val="%1）"/>
      <w:lvlJc w:val="left"/>
      <w:pPr>
        <w:ind w:left="564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044" w:hanging="420"/>
      </w:pPr>
    </w:lvl>
    <w:lvl w:ilvl="2" w:tentative="0">
      <w:start w:val="1"/>
      <w:numFmt w:val="lowerRoman"/>
      <w:lvlText w:val="%3."/>
      <w:lvlJc w:val="right"/>
      <w:pPr>
        <w:ind w:left="1464" w:hanging="420"/>
      </w:pPr>
    </w:lvl>
    <w:lvl w:ilvl="3" w:tentative="0">
      <w:start w:val="1"/>
      <w:numFmt w:val="decimal"/>
      <w:lvlText w:val="%4."/>
      <w:lvlJc w:val="left"/>
      <w:pPr>
        <w:ind w:left="1884" w:hanging="420"/>
      </w:pPr>
    </w:lvl>
    <w:lvl w:ilvl="4" w:tentative="0">
      <w:start w:val="1"/>
      <w:numFmt w:val="lowerLetter"/>
      <w:lvlText w:val="%5)"/>
      <w:lvlJc w:val="left"/>
      <w:pPr>
        <w:ind w:left="2304" w:hanging="420"/>
      </w:pPr>
    </w:lvl>
    <w:lvl w:ilvl="5" w:tentative="0">
      <w:start w:val="1"/>
      <w:numFmt w:val="lowerRoman"/>
      <w:lvlText w:val="%6."/>
      <w:lvlJc w:val="right"/>
      <w:pPr>
        <w:ind w:left="2724" w:hanging="420"/>
      </w:pPr>
    </w:lvl>
    <w:lvl w:ilvl="6" w:tentative="0">
      <w:start w:val="1"/>
      <w:numFmt w:val="decimal"/>
      <w:lvlText w:val="%7."/>
      <w:lvlJc w:val="left"/>
      <w:pPr>
        <w:ind w:left="3144" w:hanging="420"/>
      </w:pPr>
    </w:lvl>
    <w:lvl w:ilvl="7" w:tentative="0">
      <w:start w:val="1"/>
      <w:numFmt w:val="lowerLetter"/>
      <w:lvlText w:val="%8)"/>
      <w:lvlJc w:val="left"/>
      <w:pPr>
        <w:ind w:left="3564" w:hanging="420"/>
      </w:pPr>
    </w:lvl>
    <w:lvl w:ilvl="8" w:tentative="0">
      <w:start w:val="1"/>
      <w:numFmt w:val="lowerRoman"/>
      <w:lvlText w:val="%9."/>
      <w:lvlJc w:val="right"/>
      <w:pPr>
        <w:ind w:left="3984" w:hanging="420"/>
      </w:pPr>
    </w:lvl>
  </w:abstractNum>
  <w:abstractNum w:abstractNumId="10">
    <w:nsid w:val="10AD5F11"/>
    <w:multiLevelType w:val="multilevel"/>
    <w:tmpl w:val="10AD5F11"/>
    <w:lvl w:ilvl="0" w:tentative="0">
      <w:start w:val="1"/>
      <w:numFmt w:val="decimal"/>
      <w:lvlText w:val="%1）"/>
      <w:lvlJc w:val="left"/>
      <w:pPr>
        <w:ind w:left="564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044" w:hanging="420"/>
      </w:pPr>
    </w:lvl>
    <w:lvl w:ilvl="2" w:tentative="0">
      <w:start w:val="1"/>
      <w:numFmt w:val="lowerRoman"/>
      <w:lvlText w:val="%3."/>
      <w:lvlJc w:val="right"/>
      <w:pPr>
        <w:ind w:left="1464" w:hanging="420"/>
      </w:pPr>
    </w:lvl>
    <w:lvl w:ilvl="3" w:tentative="0">
      <w:start w:val="1"/>
      <w:numFmt w:val="decimal"/>
      <w:lvlText w:val="%4."/>
      <w:lvlJc w:val="left"/>
      <w:pPr>
        <w:ind w:left="1884" w:hanging="420"/>
      </w:pPr>
    </w:lvl>
    <w:lvl w:ilvl="4" w:tentative="0">
      <w:start w:val="1"/>
      <w:numFmt w:val="lowerLetter"/>
      <w:lvlText w:val="%5)"/>
      <w:lvlJc w:val="left"/>
      <w:pPr>
        <w:ind w:left="2304" w:hanging="420"/>
      </w:pPr>
    </w:lvl>
    <w:lvl w:ilvl="5" w:tentative="0">
      <w:start w:val="1"/>
      <w:numFmt w:val="lowerRoman"/>
      <w:lvlText w:val="%6."/>
      <w:lvlJc w:val="right"/>
      <w:pPr>
        <w:ind w:left="2724" w:hanging="420"/>
      </w:pPr>
    </w:lvl>
    <w:lvl w:ilvl="6" w:tentative="0">
      <w:start w:val="1"/>
      <w:numFmt w:val="decimal"/>
      <w:lvlText w:val="%7."/>
      <w:lvlJc w:val="left"/>
      <w:pPr>
        <w:ind w:left="3144" w:hanging="420"/>
      </w:pPr>
    </w:lvl>
    <w:lvl w:ilvl="7" w:tentative="0">
      <w:start w:val="1"/>
      <w:numFmt w:val="lowerLetter"/>
      <w:lvlText w:val="%8)"/>
      <w:lvlJc w:val="left"/>
      <w:pPr>
        <w:ind w:left="3564" w:hanging="420"/>
      </w:pPr>
    </w:lvl>
    <w:lvl w:ilvl="8" w:tentative="0">
      <w:start w:val="1"/>
      <w:numFmt w:val="lowerRoman"/>
      <w:lvlText w:val="%9."/>
      <w:lvlJc w:val="right"/>
      <w:pPr>
        <w:ind w:left="3984" w:hanging="420"/>
      </w:pPr>
    </w:lvl>
  </w:abstractNum>
  <w:abstractNum w:abstractNumId="11">
    <w:nsid w:val="24005980"/>
    <w:multiLevelType w:val="multilevel"/>
    <w:tmpl w:val="24005980"/>
    <w:lvl w:ilvl="0" w:tentative="0">
      <w:start w:val="1"/>
      <w:numFmt w:val="japaneseCounting"/>
      <w:lvlText w:val="%1、"/>
      <w:lvlJc w:val="left"/>
      <w:pPr>
        <w:ind w:left="432" w:hanging="432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2">
    <w:nsid w:val="2DB4FAA5"/>
    <w:multiLevelType w:val="singleLevel"/>
    <w:tmpl w:val="2DB4FAA5"/>
    <w:lvl w:ilvl="0" w:tentative="0">
      <w:start w:val="1"/>
      <w:numFmt w:val="decimal"/>
      <w:suff w:val="nothing"/>
      <w:lvlText w:val="%1）"/>
      <w:lvlJc w:val="left"/>
    </w:lvl>
  </w:abstractNum>
  <w:abstractNum w:abstractNumId="13">
    <w:nsid w:val="33D021C7"/>
    <w:multiLevelType w:val="singleLevel"/>
    <w:tmpl w:val="33D021C7"/>
    <w:lvl w:ilvl="0" w:tentative="0">
      <w:start w:val="1"/>
      <w:numFmt w:val="decimal"/>
      <w:suff w:val="nothing"/>
      <w:lvlText w:val="（%1）"/>
      <w:lvlJc w:val="left"/>
    </w:lvl>
  </w:abstractNum>
  <w:abstractNum w:abstractNumId="14">
    <w:nsid w:val="34880AB7"/>
    <w:multiLevelType w:val="multilevel"/>
    <w:tmpl w:val="34880AB7"/>
    <w:lvl w:ilvl="0" w:tentative="0">
      <w:start w:val="1"/>
      <w:numFmt w:val="decimal"/>
      <w:lvlText w:val="%1）"/>
      <w:lvlJc w:val="left"/>
      <w:pPr>
        <w:ind w:left="57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050" w:hanging="420"/>
      </w:pPr>
    </w:lvl>
    <w:lvl w:ilvl="2" w:tentative="0">
      <w:start w:val="1"/>
      <w:numFmt w:val="lowerRoman"/>
      <w:lvlText w:val="%3."/>
      <w:lvlJc w:val="right"/>
      <w:pPr>
        <w:ind w:left="1470" w:hanging="420"/>
      </w:pPr>
    </w:lvl>
    <w:lvl w:ilvl="3" w:tentative="0">
      <w:start w:val="1"/>
      <w:numFmt w:val="decimal"/>
      <w:lvlText w:val="%4."/>
      <w:lvlJc w:val="left"/>
      <w:pPr>
        <w:ind w:left="1890" w:hanging="420"/>
      </w:pPr>
    </w:lvl>
    <w:lvl w:ilvl="4" w:tentative="0">
      <w:start w:val="1"/>
      <w:numFmt w:val="lowerLetter"/>
      <w:lvlText w:val="%5)"/>
      <w:lvlJc w:val="left"/>
      <w:pPr>
        <w:ind w:left="2310" w:hanging="420"/>
      </w:pPr>
    </w:lvl>
    <w:lvl w:ilvl="5" w:tentative="0">
      <w:start w:val="1"/>
      <w:numFmt w:val="lowerRoman"/>
      <w:lvlText w:val="%6."/>
      <w:lvlJc w:val="right"/>
      <w:pPr>
        <w:ind w:left="2730" w:hanging="420"/>
      </w:pPr>
    </w:lvl>
    <w:lvl w:ilvl="6" w:tentative="0">
      <w:start w:val="1"/>
      <w:numFmt w:val="decimal"/>
      <w:lvlText w:val="%7."/>
      <w:lvlJc w:val="left"/>
      <w:pPr>
        <w:ind w:left="3150" w:hanging="420"/>
      </w:pPr>
    </w:lvl>
    <w:lvl w:ilvl="7" w:tentative="0">
      <w:start w:val="1"/>
      <w:numFmt w:val="lowerLetter"/>
      <w:lvlText w:val="%8)"/>
      <w:lvlJc w:val="left"/>
      <w:pPr>
        <w:ind w:left="3570" w:hanging="420"/>
      </w:pPr>
    </w:lvl>
    <w:lvl w:ilvl="8" w:tentative="0">
      <w:start w:val="1"/>
      <w:numFmt w:val="lowerRoman"/>
      <w:lvlText w:val="%9."/>
      <w:lvlJc w:val="right"/>
      <w:pPr>
        <w:ind w:left="3990" w:hanging="420"/>
      </w:pPr>
    </w:lvl>
  </w:abstractNum>
  <w:abstractNum w:abstractNumId="15">
    <w:nsid w:val="39B91F93"/>
    <w:multiLevelType w:val="multilevel"/>
    <w:tmpl w:val="39B91F93"/>
    <w:lvl w:ilvl="0" w:tentative="0">
      <w:start w:val="1"/>
      <w:numFmt w:val="decimal"/>
      <w:lvlText w:val="%1）"/>
      <w:lvlJc w:val="left"/>
      <w:pPr>
        <w:ind w:left="57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050" w:hanging="420"/>
      </w:pPr>
    </w:lvl>
    <w:lvl w:ilvl="2" w:tentative="0">
      <w:start w:val="1"/>
      <w:numFmt w:val="lowerRoman"/>
      <w:lvlText w:val="%3."/>
      <w:lvlJc w:val="right"/>
      <w:pPr>
        <w:ind w:left="1470" w:hanging="420"/>
      </w:pPr>
    </w:lvl>
    <w:lvl w:ilvl="3" w:tentative="0">
      <w:start w:val="1"/>
      <w:numFmt w:val="decimal"/>
      <w:lvlText w:val="%4."/>
      <w:lvlJc w:val="left"/>
      <w:pPr>
        <w:ind w:left="1890" w:hanging="420"/>
      </w:pPr>
    </w:lvl>
    <w:lvl w:ilvl="4" w:tentative="0">
      <w:start w:val="1"/>
      <w:numFmt w:val="lowerLetter"/>
      <w:lvlText w:val="%5)"/>
      <w:lvlJc w:val="left"/>
      <w:pPr>
        <w:ind w:left="2310" w:hanging="420"/>
      </w:pPr>
    </w:lvl>
    <w:lvl w:ilvl="5" w:tentative="0">
      <w:start w:val="1"/>
      <w:numFmt w:val="lowerRoman"/>
      <w:lvlText w:val="%6."/>
      <w:lvlJc w:val="right"/>
      <w:pPr>
        <w:ind w:left="2730" w:hanging="420"/>
      </w:pPr>
    </w:lvl>
    <w:lvl w:ilvl="6" w:tentative="0">
      <w:start w:val="1"/>
      <w:numFmt w:val="decimal"/>
      <w:lvlText w:val="%7."/>
      <w:lvlJc w:val="left"/>
      <w:pPr>
        <w:ind w:left="3150" w:hanging="420"/>
      </w:pPr>
    </w:lvl>
    <w:lvl w:ilvl="7" w:tentative="0">
      <w:start w:val="1"/>
      <w:numFmt w:val="lowerLetter"/>
      <w:lvlText w:val="%8)"/>
      <w:lvlJc w:val="left"/>
      <w:pPr>
        <w:ind w:left="3570" w:hanging="420"/>
      </w:pPr>
    </w:lvl>
    <w:lvl w:ilvl="8" w:tentative="0">
      <w:start w:val="1"/>
      <w:numFmt w:val="lowerRoman"/>
      <w:lvlText w:val="%9."/>
      <w:lvlJc w:val="right"/>
      <w:pPr>
        <w:ind w:left="3990" w:hanging="420"/>
      </w:pPr>
    </w:lvl>
  </w:abstractNum>
  <w:abstractNum w:abstractNumId="16">
    <w:nsid w:val="3F7619CD"/>
    <w:multiLevelType w:val="singleLevel"/>
    <w:tmpl w:val="3F7619CD"/>
    <w:lvl w:ilvl="0" w:tentative="0">
      <w:start w:val="1"/>
      <w:numFmt w:val="decimal"/>
      <w:suff w:val="nothing"/>
      <w:lvlText w:val="%1）"/>
      <w:lvlJc w:val="left"/>
    </w:lvl>
  </w:abstractNum>
  <w:abstractNum w:abstractNumId="17">
    <w:nsid w:val="406EC3F0"/>
    <w:multiLevelType w:val="singleLevel"/>
    <w:tmpl w:val="406EC3F0"/>
    <w:lvl w:ilvl="0" w:tentative="0">
      <w:start w:val="1"/>
      <w:numFmt w:val="decimal"/>
      <w:suff w:val="nothing"/>
      <w:lvlText w:val="%1）"/>
      <w:lvlJc w:val="left"/>
    </w:lvl>
  </w:abstractNum>
  <w:abstractNum w:abstractNumId="18">
    <w:nsid w:val="47337AE6"/>
    <w:multiLevelType w:val="singleLevel"/>
    <w:tmpl w:val="47337AE6"/>
    <w:lvl w:ilvl="0" w:tentative="0">
      <w:start w:val="1"/>
      <w:numFmt w:val="decimal"/>
      <w:suff w:val="nothing"/>
      <w:lvlText w:val="%1）"/>
      <w:lvlJc w:val="left"/>
    </w:lvl>
  </w:abstractNum>
  <w:abstractNum w:abstractNumId="19">
    <w:nsid w:val="4FA245D2"/>
    <w:multiLevelType w:val="multilevel"/>
    <w:tmpl w:val="4FA245D2"/>
    <w:lvl w:ilvl="0" w:tentative="0">
      <w:start w:val="1"/>
      <w:numFmt w:val="decimal"/>
      <w:isLgl/>
      <w:lvlText w:val="%1."/>
      <w:lvlJc w:val="left"/>
      <w:pPr>
        <w:tabs>
          <w:tab w:val="left" w:pos="0"/>
        </w:tabs>
        <w:ind w:left="0" w:firstLine="0"/>
      </w:pPr>
      <w:rPr>
        <w:rFonts w:hint="eastAsia" w:cs="Times New Roman"/>
      </w:rPr>
    </w:lvl>
    <w:lvl w:ilvl="1" w:tentative="0">
      <w:start w:val="1"/>
      <w:numFmt w:val="decimal"/>
      <w:isLgl/>
      <w:lvlText w:val="%1.%2."/>
      <w:lvlJc w:val="left"/>
      <w:pPr>
        <w:tabs>
          <w:tab w:val="left" w:pos="0"/>
        </w:tabs>
        <w:ind w:left="0" w:firstLine="0"/>
      </w:pPr>
      <w:rPr>
        <w:rFonts w:hint="eastAsia" w:cs="Times New Roman"/>
      </w:rPr>
    </w:lvl>
    <w:lvl w:ilvl="2" w:tentative="0">
      <w:start w:val="1"/>
      <w:numFmt w:val="decimal"/>
      <w:pStyle w:val="23"/>
      <w:isLgl/>
      <w:lvlText w:val="%1.%2.%3."/>
      <w:lvlJc w:val="left"/>
      <w:pPr>
        <w:tabs>
          <w:tab w:val="left" w:pos="0"/>
        </w:tabs>
        <w:ind w:left="0" w:firstLine="0"/>
      </w:pPr>
      <w:rPr>
        <w:rFonts w:hint="eastAsia" w:cs="Times New Roman"/>
      </w:rPr>
    </w:lvl>
    <w:lvl w:ilvl="3" w:tentative="0">
      <w:start w:val="1"/>
      <w:numFmt w:val="decimal"/>
      <w:pStyle w:val="26"/>
      <w:isLgl/>
      <w:lvlText w:val="%1.%2.%3.%4."/>
      <w:lvlJc w:val="left"/>
      <w:pPr>
        <w:tabs>
          <w:tab w:val="left" w:pos="0"/>
        </w:tabs>
        <w:ind w:left="0" w:firstLine="0"/>
      </w:pPr>
      <w:rPr>
        <w:rFonts w:hint="eastAsia"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u w:val="none"/>
        <w:vertAlign w:val="baseline"/>
      </w:rPr>
    </w:lvl>
    <w:lvl w:ilvl="4" w:tentative="0">
      <w:start w:val="1"/>
      <w:numFmt w:val="decimal"/>
      <w:lvlText w:val="%1.%2.%3.%4.%5."/>
      <w:lvlJc w:val="left"/>
      <w:pPr>
        <w:tabs>
          <w:tab w:val="left" w:pos="992"/>
        </w:tabs>
        <w:ind w:left="992" w:hanging="992"/>
      </w:pPr>
      <w:rPr>
        <w:rFonts w:hint="eastAsia" w:cs="Times New Roman"/>
      </w:rPr>
    </w:lvl>
    <w:lvl w:ilvl="5" w:tentative="0">
      <w:start w:val="1"/>
      <w:numFmt w:val="decimal"/>
      <w:lvlText w:val="%1.%2.%3.%4.%5.%6."/>
      <w:lvlJc w:val="left"/>
      <w:pPr>
        <w:tabs>
          <w:tab w:val="left" w:pos="1134"/>
        </w:tabs>
        <w:ind w:left="1134" w:hanging="1134"/>
      </w:pPr>
      <w:rPr>
        <w:rFonts w:hint="eastAsia" w:cs="Times New Roman"/>
      </w:rPr>
    </w:lvl>
    <w:lvl w:ilvl="6" w:tentative="0">
      <w:start w:val="1"/>
      <w:numFmt w:val="decimal"/>
      <w:lvlText w:val="%1.%2.%3.%4.%5.%6.%7."/>
      <w:lvlJc w:val="left"/>
      <w:pPr>
        <w:tabs>
          <w:tab w:val="left" w:pos="1276"/>
        </w:tabs>
        <w:ind w:left="1276" w:hanging="1276"/>
      </w:pPr>
      <w:rPr>
        <w:rFonts w:hint="eastAsia" w:cs="Times New Roman"/>
      </w:rPr>
    </w:lvl>
    <w:lvl w:ilvl="7" w:tentative="0">
      <w:start w:val="1"/>
      <w:numFmt w:val="decimal"/>
      <w:lvlText w:val="%1.%2.%3.%4.%5.%6.%7.%8."/>
      <w:lvlJc w:val="left"/>
      <w:pPr>
        <w:tabs>
          <w:tab w:val="left" w:pos="1418"/>
        </w:tabs>
        <w:ind w:left="1418" w:hanging="1418"/>
      </w:pPr>
      <w:rPr>
        <w:rFonts w:hint="eastAsia" w:cs="Times New Roman"/>
      </w:rPr>
    </w:lvl>
    <w:lvl w:ilvl="8" w:tentative="0">
      <w:start w:val="1"/>
      <w:numFmt w:val="decimal"/>
      <w:lvlText w:val="%1.%2.%3.%4.%5.%6.%7.%8.%9."/>
      <w:lvlJc w:val="left"/>
      <w:pPr>
        <w:tabs>
          <w:tab w:val="left" w:pos="1559"/>
        </w:tabs>
        <w:ind w:left="1559" w:hanging="1559"/>
      </w:pPr>
      <w:rPr>
        <w:rFonts w:hint="eastAsia" w:cs="Times New Roman"/>
      </w:rPr>
    </w:lvl>
  </w:abstractNum>
  <w:abstractNum w:abstractNumId="20">
    <w:nsid w:val="5DBF7B4D"/>
    <w:multiLevelType w:val="singleLevel"/>
    <w:tmpl w:val="5DBF7B4D"/>
    <w:lvl w:ilvl="0" w:tentative="0">
      <w:start w:val="1"/>
      <w:numFmt w:val="decimal"/>
      <w:suff w:val="nothing"/>
      <w:lvlText w:val="%1）"/>
      <w:lvlJc w:val="left"/>
    </w:lvl>
  </w:abstractNum>
  <w:abstractNum w:abstractNumId="21">
    <w:nsid w:val="78559316"/>
    <w:multiLevelType w:val="singleLevel"/>
    <w:tmpl w:val="78559316"/>
    <w:lvl w:ilvl="0" w:tentative="0">
      <w:start w:val="1"/>
      <w:numFmt w:val="decimal"/>
      <w:suff w:val="nothing"/>
      <w:lvlText w:val="（%1）"/>
      <w:lvlJc w:val="left"/>
    </w:lvl>
  </w:abstractNum>
  <w:num w:numId="1">
    <w:abstractNumId w:val="19"/>
  </w:num>
  <w:num w:numId="2">
    <w:abstractNumId w:val="11"/>
  </w:num>
  <w:num w:numId="3">
    <w:abstractNumId w:val="13"/>
  </w:num>
  <w:num w:numId="4">
    <w:abstractNumId w:val="18"/>
  </w:num>
  <w:num w:numId="5">
    <w:abstractNumId w:val="6"/>
  </w:num>
  <w:num w:numId="6">
    <w:abstractNumId w:val="3"/>
  </w:num>
  <w:num w:numId="7">
    <w:abstractNumId w:val="20"/>
  </w:num>
  <w:num w:numId="8">
    <w:abstractNumId w:val="16"/>
  </w:num>
  <w:num w:numId="9">
    <w:abstractNumId w:val="8"/>
  </w:num>
  <w:num w:numId="10">
    <w:abstractNumId w:val="12"/>
  </w:num>
  <w:num w:numId="11">
    <w:abstractNumId w:val="2"/>
  </w:num>
  <w:num w:numId="12">
    <w:abstractNumId w:val="17"/>
  </w:num>
  <w:num w:numId="13">
    <w:abstractNumId w:val="1"/>
  </w:num>
  <w:num w:numId="14">
    <w:abstractNumId w:val="0"/>
  </w:num>
  <w:num w:numId="15">
    <w:abstractNumId w:val="15"/>
  </w:num>
  <w:num w:numId="16">
    <w:abstractNumId w:val="9"/>
  </w:num>
  <w:num w:numId="17">
    <w:abstractNumId w:val="21"/>
  </w:num>
  <w:num w:numId="18">
    <w:abstractNumId w:val="7"/>
  </w:num>
  <w:num w:numId="19">
    <w:abstractNumId w:val="14"/>
  </w:num>
  <w:num w:numId="20">
    <w:abstractNumId w:val="10"/>
  </w:num>
  <w:num w:numId="21">
    <w:abstractNumId w:val="5"/>
  </w:num>
  <w:num w:numId="22">
    <w:abstractNumId w:val="4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15:person w15:author="X-y,">
    <w15:presenceInfo w15:providerId="WPS Office" w15:userId="362876929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80"/>
  <w:displayBackgroundShape w:val="1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WUxZTYxZDhlMjE5ODJkNDkzOGM1MDZlNTM5OGE0NzMifQ=="/>
  </w:docVars>
  <w:rsids>
    <w:rsidRoot w:val="46365DD7"/>
    <w:rsid w:val="000072ED"/>
    <w:rsid w:val="0001326A"/>
    <w:rsid w:val="00013382"/>
    <w:rsid w:val="00017FAC"/>
    <w:rsid w:val="00021233"/>
    <w:rsid w:val="00024D1A"/>
    <w:rsid w:val="000273CC"/>
    <w:rsid w:val="00033E40"/>
    <w:rsid w:val="000346B7"/>
    <w:rsid w:val="00035217"/>
    <w:rsid w:val="00043144"/>
    <w:rsid w:val="000466D7"/>
    <w:rsid w:val="00046C74"/>
    <w:rsid w:val="000550EB"/>
    <w:rsid w:val="00060467"/>
    <w:rsid w:val="00063296"/>
    <w:rsid w:val="000706C3"/>
    <w:rsid w:val="000847A5"/>
    <w:rsid w:val="000979BE"/>
    <w:rsid w:val="000B2003"/>
    <w:rsid w:val="000B5A02"/>
    <w:rsid w:val="000C30BA"/>
    <w:rsid w:val="000C62BA"/>
    <w:rsid w:val="000D04D6"/>
    <w:rsid w:val="000D0C79"/>
    <w:rsid w:val="000D67C3"/>
    <w:rsid w:val="000E5D71"/>
    <w:rsid w:val="000E7474"/>
    <w:rsid w:val="000F2FD2"/>
    <w:rsid w:val="000F4E55"/>
    <w:rsid w:val="00101ECD"/>
    <w:rsid w:val="00104DC0"/>
    <w:rsid w:val="00122075"/>
    <w:rsid w:val="00142600"/>
    <w:rsid w:val="00145E1A"/>
    <w:rsid w:val="0014788B"/>
    <w:rsid w:val="0014793D"/>
    <w:rsid w:val="001507CE"/>
    <w:rsid w:val="00154C9A"/>
    <w:rsid w:val="00155351"/>
    <w:rsid w:val="00164106"/>
    <w:rsid w:val="00167DA2"/>
    <w:rsid w:val="001708DF"/>
    <w:rsid w:val="00173F5D"/>
    <w:rsid w:val="001808BB"/>
    <w:rsid w:val="00180978"/>
    <w:rsid w:val="00182840"/>
    <w:rsid w:val="00183563"/>
    <w:rsid w:val="00185B50"/>
    <w:rsid w:val="001861EE"/>
    <w:rsid w:val="0019051A"/>
    <w:rsid w:val="00192240"/>
    <w:rsid w:val="001927AE"/>
    <w:rsid w:val="001A0448"/>
    <w:rsid w:val="001A052A"/>
    <w:rsid w:val="001B5F27"/>
    <w:rsid w:val="001B63DE"/>
    <w:rsid w:val="001C4415"/>
    <w:rsid w:val="001E5B6E"/>
    <w:rsid w:val="0022369A"/>
    <w:rsid w:val="00225B3D"/>
    <w:rsid w:val="002308A0"/>
    <w:rsid w:val="00237A6E"/>
    <w:rsid w:val="00245E6F"/>
    <w:rsid w:val="00252170"/>
    <w:rsid w:val="00252C06"/>
    <w:rsid w:val="00260007"/>
    <w:rsid w:val="00261D4A"/>
    <w:rsid w:val="002624DE"/>
    <w:rsid w:val="002636D2"/>
    <w:rsid w:val="002664AA"/>
    <w:rsid w:val="002776C2"/>
    <w:rsid w:val="002877B2"/>
    <w:rsid w:val="00294539"/>
    <w:rsid w:val="002959A8"/>
    <w:rsid w:val="002A0709"/>
    <w:rsid w:val="002A0CDC"/>
    <w:rsid w:val="002A1208"/>
    <w:rsid w:val="002A67D1"/>
    <w:rsid w:val="002B779D"/>
    <w:rsid w:val="002D20C0"/>
    <w:rsid w:val="002D2DD2"/>
    <w:rsid w:val="002E0A46"/>
    <w:rsid w:val="002E2BBF"/>
    <w:rsid w:val="002F19FC"/>
    <w:rsid w:val="002F2A48"/>
    <w:rsid w:val="002F3732"/>
    <w:rsid w:val="002F421F"/>
    <w:rsid w:val="002F5D54"/>
    <w:rsid w:val="002F66D9"/>
    <w:rsid w:val="002F689A"/>
    <w:rsid w:val="00301472"/>
    <w:rsid w:val="00301822"/>
    <w:rsid w:val="003057F4"/>
    <w:rsid w:val="00317473"/>
    <w:rsid w:val="00317712"/>
    <w:rsid w:val="00317FA1"/>
    <w:rsid w:val="003310AB"/>
    <w:rsid w:val="003319B6"/>
    <w:rsid w:val="00333782"/>
    <w:rsid w:val="003350FF"/>
    <w:rsid w:val="003442AE"/>
    <w:rsid w:val="00344ACF"/>
    <w:rsid w:val="003614FB"/>
    <w:rsid w:val="0036687D"/>
    <w:rsid w:val="00386051"/>
    <w:rsid w:val="0038655B"/>
    <w:rsid w:val="0039008F"/>
    <w:rsid w:val="003941BC"/>
    <w:rsid w:val="00395885"/>
    <w:rsid w:val="003A6A9B"/>
    <w:rsid w:val="003B43BA"/>
    <w:rsid w:val="003B6D8F"/>
    <w:rsid w:val="003C13C9"/>
    <w:rsid w:val="003C425D"/>
    <w:rsid w:val="003C4CED"/>
    <w:rsid w:val="003C51CB"/>
    <w:rsid w:val="003C5A6F"/>
    <w:rsid w:val="003E430C"/>
    <w:rsid w:val="003F3057"/>
    <w:rsid w:val="004127E1"/>
    <w:rsid w:val="00413463"/>
    <w:rsid w:val="004166BA"/>
    <w:rsid w:val="004257ED"/>
    <w:rsid w:val="00426B8A"/>
    <w:rsid w:val="00436E51"/>
    <w:rsid w:val="00440CE8"/>
    <w:rsid w:val="0044769D"/>
    <w:rsid w:val="004501D5"/>
    <w:rsid w:val="0045236C"/>
    <w:rsid w:val="00453A53"/>
    <w:rsid w:val="00473026"/>
    <w:rsid w:val="00477026"/>
    <w:rsid w:val="00482D37"/>
    <w:rsid w:val="0048728C"/>
    <w:rsid w:val="004928F2"/>
    <w:rsid w:val="00495AB6"/>
    <w:rsid w:val="004A0739"/>
    <w:rsid w:val="004A2165"/>
    <w:rsid w:val="004A6089"/>
    <w:rsid w:val="004A65EA"/>
    <w:rsid w:val="004B555A"/>
    <w:rsid w:val="004C2D26"/>
    <w:rsid w:val="004C6A4A"/>
    <w:rsid w:val="004D5D5D"/>
    <w:rsid w:val="004D5E4C"/>
    <w:rsid w:val="004D6D49"/>
    <w:rsid w:val="004F0206"/>
    <w:rsid w:val="004F396D"/>
    <w:rsid w:val="004F525D"/>
    <w:rsid w:val="004F5617"/>
    <w:rsid w:val="00500E29"/>
    <w:rsid w:val="00502898"/>
    <w:rsid w:val="00504050"/>
    <w:rsid w:val="005060C4"/>
    <w:rsid w:val="00506C05"/>
    <w:rsid w:val="00512ABF"/>
    <w:rsid w:val="005169FA"/>
    <w:rsid w:val="00520263"/>
    <w:rsid w:val="00523278"/>
    <w:rsid w:val="0052649C"/>
    <w:rsid w:val="00526B58"/>
    <w:rsid w:val="00527A06"/>
    <w:rsid w:val="005329B0"/>
    <w:rsid w:val="005353C5"/>
    <w:rsid w:val="0055658B"/>
    <w:rsid w:val="0056594F"/>
    <w:rsid w:val="00572939"/>
    <w:rsid w:val="00572AF2"/>
    <w:rsid w:val="005737EE"/>
    <w:rsid w:val="005745B6"/>
    <w:rsid w:val="00580471"/>
    <w:rsid w:val="0058250C"/>
    <w:rsid w:val="00583EFF"/>
    <w:rsid w:val="00585719"/>
    <w:rsid w:val="00586FF5"/>
    <w:rsid w:val="00594015"/>
    <w:rsid w:val="00594FE8"/>
    <w:rsid w:val="0059525A"/>
    <w:rsid w:val="005B10EE"/>
    <w:rsid w:val="005B2F05"/>
    <w:rsid w:val="005B5E07"/>
    <w:rsid w:val="005B7B86"/>
    <w:rsid w:val="005C3F6F"/>
    <w:rsid w:val="005C523B"/>
    <w:rsid w:val="005D0F5F"/>
    <w:rsid w:val="005D14FF"/>
    <w:rsid w:val="005E35FE"/>
    <w:rsid w:val="005F27A0"/>
    <w:rsid w:val="005F7147"/>
    <w:rsid w:val="0060083B"/>
    <w:rsid w:val="0060093E"/>
    <w:rsid w:val="00600A4E"/>
    <w:rsid w:val="006012F8"/>
    <w:rsid w:val="00601B30"/>
    <w:rsid w:val="00611671"/>
    <w:rsid w:val="00616D3E"/>
    <w:rsid w:val="00621AA2"/>
    <w:rsid w:val="00621D98"/>
    <w:rsid w:val="00630141"/>
    <w:rsid w:val="0063650C"/>
    <w:rsid w:val="00636D8A"/>
    <w:rsid w:val="00642CF5"/>
    <w:rsid w:val="00643BE3"/>
    <w:rsid w:val="00647523"/>
    <w:rsid w:val="0065072F"/>
    <w:rsid w:val="0065489C"/>
    <w:rsid w:val="00663209"/>
    <w:rsid w:val="006669F3"/>
    <w:rsid w:val="006679E5"/>
    <w:rsid w:val="00671117"/>
    <w:rsid w:val="00682252"/>
    <w:rsid w:val="006846E8"/>
    <w:rsid w:val="0068798E"/>
    <w:rsid w:val="00693778"/>
    <w:rsid w:val="00697C67"/>
    <w:rsid w:val="006A70C3"/>
    <w:rsid w:val="006A77C9"/>
    <w:rsid w:val="006B02B0"/>
    <w:rsid w:val="006B0FD1"/>
    <w:rsid w:val="006B623E"/>
    <w:rsid w:val="006B6305"/>
    <w:rsid w:val="006B6F48"/>
    <w:rsid w:val="006C7276"/>
    <w:rsid w:val="006E18DC"/>
    <w:rsid w:val="006E73CE"/>
    <w:rsid w:val="006E7589"/>
    <w:rsid w:val="006E782B"/>
    <w:rsid w:val="006F4871"/>
    <w:rsid w:val="006F63DA"/>
    <w:rsid w:val="00707D35"/>
    <w:rsid w:val="00711F7E"/>
    <w:rsid w:val="00713EA7"/>
    <w:rsid w:val="00727ABD"/>
    <w:rsid w:val="007346F2"/>
    <w:rsid w:val="00734BBA"/>
    <w:rsid w:val="00736837"/>
    <w:rsid w:val="007378EF"/>
    <w:rsid w:val="007426C0"/>
    <w:rsid w:val="00745346"/>
    <w:rsid w:val="0074758B"/>
    <w:rsid w:val="00747DF3"/>
    <w:rsid w:val="00750054"/>
    <w:rsid w:val="00751366"/>
    <w:rsid w:val="00761686"/>
    <w:rsid w:val="00763BBB"/>
    <w:rsid w:val="007643A7"/>
    <w:rsid w:val="0076689D"/>
    <w:rsid w:val="00770D46"/>
    <w:rsid w:val="00773916"/>
    <w:rsid w:val="00774582"/>
    <w:rsid w:val="00774AC1"/>
    <w:rsid w:val="00775710"/>
    <w:rsid w:val="0077659E"/>
    <w:rsid w:val="0078025D"/>
    <w:rsid w:val="00780418"/>
    <w:rsid w:val="0078058D"/>
    <w:rsid w:val="00785F75"/>
    <w:rsid w:val="0078711B"/>
    <w:rsid w:val="007938A6"/>
    <w:rsid w:val="00793F51"/>
    <w:rsid w:val="00794C52"/>
    <w:rsid w:val="0079568E"/>
    <w:rsid w:val="00797C85"/>
    <w:rsid w:val="007A3331"/>
    <w:rsid w:val="007B1D28"/>
    <w:rsid w:val="007B4AAD"/>
    <w:rsid w:val="007C044D"/>
    <w:rsid w:val="007C14DF"/>
    <w:rsid w:val="007D478C"/>
    <w:rsid w:val="007E12CF"/>
    <w:rsid w:val="007E622C"/>
    <w:rsid w:val="007E72A9"/>
    <w:rsid w:val="007E7411"/>
    <w:rsid w:val="007F07A7"/>
    <w:rsid w:val="008010BA"/>
    <w:rsid w:val="0080472A"/>
    <w:rsid w:val="008074EA"/>
    <w:rsid w:val="008120E9"/>
    <w:rsid w:val="008124D6"/>
    <w:rsid w:val="008126EF"/>
    <w:rsid w:val="008128AC"/>
    <w:rsid w:val="0081794B"/>
    <w:rsid w:val="00823CCE"/>
    <w:rsid w:val="008250C5"/>
    <w:rsid w:val="00830760"/>
    <w:rsid w:val="0083498B"/>
    <w:rsid w:val="00840F2C"/>
    <w:rsid w:val="0084121E"/>
    <w:rsid w:val="008436AC"/>
    <w:rsid w:val="008449D5"/>
    <w:rsid w:val="0085094A"/>
    <w:rsid w:val="00860304"/>
    <w:rsid w:val="00870950"/>
    <w:rsid w:val="0087362F"/>
    <w:rsid w:val="008744ED"/>
    <w:rsid w:val="00877149"/>
    <w:rsid w:val="00880ED2"/>
    <w:rsid w:val="00883404"/>
    <w:rsid w:val="00884799"/>
    <w:rsid w:val="00885907"/>
    <w:rsid w:val="008A00B5"/>
    <w:rsid w:val="008A146C"/>
    <w:rsid w:val="008A7CDE"/>
    <w:rsid w:val="008B4C48"/>
    <w:rsid w:val="008B6AF5"/>
    <w:rsid w:val="008D08D6"/>
    <w:rsid w:val="008D518C"/>
    <w:rsid w:val="008E0876"/>
    <w:rsid w:val="008E2ECE"/>
    <w:rsid w:val="008E50B1"/>
    <w:rsid w:val="008F1ED7"/>
    <w:rsid w:val="008F7045"/>
    <w:rsid w:val="00903D9C"/>
    <w:rsid w:val="00912949"/>
    <w:rsid w:val="00915357"/>
    <w:rsid w:val="0091681E"/>
    <w:rsid w:val="00926F1A"/>
    <w:rsid w:val="00932059"/>
    <w:rsid w:val="00944182"/>
    <w:rsid w:val="00953B74"/>
    <w:rsid w:val="0095587F"/>
    <w:rsid w:val="00965694"/>
    <w:rsid w:val="009664C9"/>
    <w:rsid w:val="00972E41"/>
    <w:rsid w:val="009746CC"/>
    <w:rsid w:val="00974812"/>
    <w:rsid w:val="00985EE9"/>
    <w:rsid w:val="0099243E"/>
    <w:rsid w:val="00993F06"/>
    <w:rsid w:val="00995787"/>
    <w:rsid w:val="009A3233"/>
    <w:rsid w:val="009B2231"/>
    <w:rsid w:val="009B3F3A"/>
    <w:rsid w:val="009B4A2F"/>
    <w:rsid w:val="009B7515"/>
    <w:rsid w:val="009C06C8"/>
    <w:rsid w:val="009C0E53"/>
    <w:rsid w:val="009C6CB7"/>
    <w:rsid w:val="009D3549"/>
    <w:rsid w:val="009D73B6"/>
    <w:rsid w:val="009E3F85"/>
    <w:rsid w:val="009E46A6"/>
    <w:rsid w:val="009F21BE"/>
    <w:rsid w:val="009F7AA1"/>
    <w:rsid w:val="00A00C69"/>
    <w:rsid w:val="00A071E0"/>
    <w:rsid w:val="00A13615"/>
    <w:rsid w:val="00A143EA"/>
    <w:rsid w:val="00A22836"/>
    <w:rsid w:val="00A238F6"/>
    <w:rsid w:val="00A364B9"/>
    <w:rsid w:val="00A52096"/>
    <w:rsid w:val="00A57A7D"/>
    <w:rsid w:val="00A66049"/>
    <w:rsid w:val="00A66CC7"/>
    <w:rsid w:val="00A67CF0"/>
    <w:rsid w:val="00A82F7D"/>
    <w:rsid w:val="00A85DEE"/>
    <w:rsid w:val="00A90937"/>
    <w:rsid w:val="00A9241C"/>
    <w:rsid w:val="00A93885"/>
    <w:rsid w:val="00AA3FFD"/>
    <w:rsid w:val="00AA785C"/>
    <w:rsid w:val="00AA7F59"/>
    <w:rsid w:val="00AC2C2B"/>
    <w:rsid w:val="00AC59C6"/>
    <w:rsid w:val="00AD4183"/>
    <w:rsid w:val="00AF0D17"/>
    <w:rsid w:val="00AF0DF0"/>
    <w:rsid w:val="00AF387B"/>
    <w:rsid w:val="00AF3DDB"/>
    <w:rsid w:val="00B05642"/>
    <w:rsid w:val="00B077D1"/>
    <w:rsid w:val="00B100EE"/>
    <w:rsid w:val="00B106CC"/>
    <w:rsid w:val="00B13B2E"/>
    <w:rsid w:val="00B155A2"/>
    <w:rsid w:val="00B25FCE"/>
    <w:rsid w:val="00B31A23"/>
    <w:rsid w:val="00B37311"/>
    <w:rsid w:val="00B42BBB"/>
    <w:rsid w:val="00B478F7"/>
    <w:rsid w:val="00B50CEE"/>
    <w:rsid w:val="00B61D2A"/>
    <w:rsid w:val="00B6564B"/>
    <w:rsid w:val="00B70779"/>
    <w:rsid w:val="00B73CE0"/>
    <w:rsid w:val="00B801C6"/>
    <w:rsid w:val="00B838B2"/>
    <w:rsid w:val="00B86CEA"/>
    <w:rsid w:val="00B87CCB"/>
    <w:rsid w:val="00B87FC5"/>
    <w:rsid w:val="00B92AE8"/>
    <w:rsid w:val="00BB289C"/>
    <w:rsid w:val="00BB3261"/>
    <w:rsid w:val="00BB6DD4"/>
    <w:rsid w:val="00BB7A3A"/>
    <w:rsid w:val="00BC5DBD"/>
    <w:rsid w:val="00BC5E15"/>
    <w:rsid w:val="00BD3389"/>
    <w:rsid w:val="00BE16FD"/>
    <w:rsid w:val="00BE6A52"/>
    <w:rsid w:val="00C008DA"/>
    <w:rsid w:val="00C018D0"/>
    <w:rsid w:val="00C05175"/>
    <w:rsid w:val="00C16F90"/>
    <w:rsid w:val="00C23DB3"/>
    <w:rsid w:val="00C2453F"/>
    <w:rsid w:val="00C255B9"/>
    <w:rsid w:val="00C351DB"/>
    <w:rsid w:val="00C405E8"/>
    <w:rsid w:val="00C43F64"/>
    <w:rsid w:val="00C46963"/>
    <w:rsid w:val="00C6113B"/>
    <w:rsid w:val="00C663F9"/>
    <w:rsid w:val="00C7698F"/>
    <w:rsid w:val="00C81A04"/>
    <w:rsid w:val="00C855FE"/>
    <w:rsid w:val="00C91184"/>
    <w:rsid w:val="00C969EF"/>
    <w:rsid w:val="00C97CF6"/>
    <w:rsid w:val="00C97FC0"/>
    <w:rsid w:val="00CA6731"/>
    <w:rsid w:val="00CB2620"/>
    <w:rsid w:val="00CB27D7"/>
    <w:rsid w:val="00CB3690"/>
    <w:rsid w:val="00CC13E9"/>
    <w:rsid w:val="00CC44DC"/>
    <w:rsid w:val="00CC7466"/>
    <w:rsid w:val="00CC7C50"/>
    <w:rsid w:val="00CD262A"/>
    <w:rsid w:val="00CD2A36"/>
    <w:rsid w:val="00CE46BA"/>
    <w:rsid w:val="00D0526F"/>
    <w:rsid w:val="00D07F51"/>
    <w:rsid w:val="00D12DCD"/>
    <w:rsid w:val="00D153D0"/>
    <w:rsid w:val="00D21ADC"/>
    <w:rsid w:val="00D35AAE"/>
    <w:rsid w:val="00D40AA4"/>
    <w:rsid w:val="00D43D5D"/>
    <w:rsid w:val="00D45525"/>
    <w:rsid w:val="00D4628C"/>
    <w:rsid w:val="00D50C61"/>
    <w:rsid w:val="00D52CFF"/>
    <w:rsid w:val="00D57276"/>
    <w:rsid w:val="00D60A13"/>
    <w:rsid w:val="00D62E38"/>
    <w:rsid w:val="00D64FF4"/>
    <w:rsid w:val="00D65311"/>
    <w:rsid w:val="00D66757"/>
    <w:rsid w:val="00D72607"/>
    <w:rsid w:val="00D73A96"/>
    <w:rsid w:val="00DA3A4A"/>
    <w:rsid w:val="00DB000E"/>
    <w:rsid w:val="00DC2BD9"/>
    <w:rsid w:val="00DD45AC"/>
    <w:rsid w:val="00DD76E8"/>
    <w:rsid w:val="00DE3B2A"/>
    <w:rsid w:val="00DE479B"/>
    <w:rsid w:val="00DE5D18"/>
    <w:rsid w:val="00DE6C1F"/>
    <w:rsid w:val="00DF6B49"/>
    <w:rsid w:val="00DF7ACA"/>
    <w:rsid w:val="00E04570"/>
    <w:rsid w:val="00E12795"/>
    <w:rsid w:val="00E13427"/>
    <w:rsid w:val="00E15E09"/>
    <w:rsid w:val="00E26FCE"/>
    <w:rsid w:val="00E33E06"/>
    <w:rsid w:val="00E40C09"/>
    <w:rsid w:val="00E41EEB"/>
    <w:rsid w:val="00E4493A"/>
    <w:rsid w:val="00E514D8"/>
    <w:rsid w:val="00E54293"/>
    <w:rsid w:val="00E56326"/>
    <w:rsid w:val="00E607C6"/>
    <w:rsid w:val="00E74A06"/>
    <w:rsid w:val="00E74D3B"/>
    <w:rsid w:val="00E76D9C"/>
    <w:rsid w:val="00E84B8A"/>
    <w:rsid w:val="00E91D43"/>
    <w:rsid w:val="00E92BF0"/>
    <w:rsid w:val="00E96182"/>
    <w:rsid w:val="00EA1B1F"/>
    <w:rsid w:val="00EA64EE"/>
    <w:rsid w:val="00EA73AE"/>
    <w:rsid w:val="00EB4EDA"/>
    <w:rsid w:val="00EC01A0"/>
    <w:rsid w:val="00ED26B2"/>
    <w:rsid w:val="00ED3BD8"/>
    <w:rsid w:val="00ED5BCF"/>
    <w:rsid w:val="00EF1A33"/>
    <w:rsid w:val="00EF5466"/>
    <w:rsid w:val="00EF6AD1"/>
    <w:rsid w:val="00F0783A"/>
    <w:rsid w:val="00F14302"/>
    <w:rsid w:val="00F15047"/>
    <w:rsid w:val="00F17895"/>
    <w:rsid w:val="00F3635F"/>
    <w:rsid w:val="00F419FF"/>
    <w:rsid w:val="00F46AA8"/>
    <w:rsid w:val="00F50804"/>
    <w:rsid w:val="00F532CC"/>
    <w:rsid w:val="00F53FAC"/>
    <w:rsid w:val="00F54582"/>
    <w:rsid w:val="00F57723"/>
    <w:rsid w:val="00F6788C"/>
    <w:rsid w:val="00F72589"/>
    <w:rsid w:val="00F768FF"/>
    <w:rsid w:val="00F83E4E"/>
    <w:rsid w:val="00F91E16"/>
    <w:rsid w:val="00F94D61"/>
    <w:rsid w:val="00F96BC7"/>
    <w:rsid w:val="00F97D17"/>
    <w:rsid w:val="00FA10C2"/>
    <w:rsid w:val="00FA1598"/>
    <w:rsid w:val="00FA673A"/>
    <w:rsid w:val="00FB7BA9"/>
    <w:rsid w:val="00FC139E"/>
    <w:rsid w:val="00FC69F7"/>
    <w:rsid w:val="00FC798D"/>
    <w:rsid w:val="00FD00D8"/>
    <w:rsid w:val="00FD1CC2"/>
    <w:rsid w:val="00FF0AA7"/>
    <w:rsid w:val="00FF13BD"/>
    <w:rsid w:val="00FF17F0"/>
    <w:rsid w:val="00FF2FFE"/>
    <w:rsid w:val="0103164E"/>
    <w:rsid w:val="01116B64"/>
    <w:rsid w:val="011A0AAF"/>
    <w:rsid w:val="012A5BD8"/>
    <w:rsid w:val="01482C53"/>
    <w:rsid w:val="015027F5"/>
    <w:rsid w:val="01590644"/>
    <w:rsid w:val="017C4E3A"/>
    <w:rsid w:val="018502B5"/>
    <w:rsid w:val="018A7679"/>
    <w:rsid w:val="019422A6"/>
    <w:rsid w:val="01A92016"/>
    <w:rsid w:val="01AE3368"/>
    <w:rsid w:val="01B642E0"/>
    <w:rsid w:val="01D628BE"/>
    <w:rsid w:val="01D86637"/>
    <w:rsid w:val="01E01D0E"/>
    <w:rsid w:val="01E20FA6"/>
    <w:rsid w:val="01ED7E4A"/>
    <w:rsid w:val="01F64D0F"/>
    <w:rsid w:val="01F951FB"/>
    <w:rsid w:val="01FA43F3"/>
    <w:rsid w:val="01FC2DC5"/>
    <w:rsid w:val="021D673F"/>
    <w:rsid w:val="022662F6"/>
    <w:rsid w:val="024A0BB7"/>
    <w:rsid w:val="024A32BB"/>
    <w:rsid w:val="025C3A7D"/>
    <w:rsid w:val="026064AA"/>
    <w:rsid w:val="026143C3"/>
    <w:rsid w:val="02691222"/>
    <w:rsid w:val="02757043"/>
    <w:rsid w:val="02795015"/>
    <w:rsid w:val="0281090A"/>
    <w:rsid w:val="0282364B"/>
    <w:rsid w:val="02845B74"/>
    <w:rsid w:val="029F5D4C"/>
    <w:rsid w:val="02A00DA2"/>
    <w:rsid w:val="02A76009"/>
    <w:rsid w:val="02A7799F"/>
    <w:rsid w:val="02A8690E"/>
    <w:rsid w:val="02B0310F"/>
    <w:rsid w:val="02C173C0"/>
    <w:rsid w:val="02C62933"/>
    <w:rsid w:val="02E21BAE"/>
    <w:rsid w:val="02EA1A91"/>
    <w:rsid w:val="02EB53DE"/>
    <w:rsid w:val="02EC2996"/>
    <w:rsid w:val="02F055B1"/>
    <w:rsid w:val="02F5042E"/>
    <w:rsid w:val="0325568D"/>
    <w:rsid w:val="032B6C3A"/>
    <w:rsid w:val="03314A0E"/>
    <w:rsid w:val="03322D51"/>
    <w:rsid w:val="03432D64"/>
    <w:rsid w:val="03455F4E"/>
    <w:rsid w:val="0354310F"/>
    <w:rsid w:val="03544685"/>
    <w:rsid w:val="035469D3"/>
    <w:rsid w:val="03623BB3"/>
    <w:rsid w:val="03653EFA"/>
    <w:rsid w:val="03806F86"/>
    <w:rsid w:val="039505BC"/>
    <w:rsid w:val="039B4921"/>
    <w:rsid w:val="03AF33C7"/>
    <w:rsid w:val="03D7095C"/>
    <w:rsid w:val="03DC3068"/>
    <w:rsid w:val="03DE3CAC"/>
    <w:rsid w:val="03F17D43"/>
    <w:rsid w:val="03FD4132"/>
    <w:rsid w:val="040807B4"/>
    <w:rsid w:val="04093C2E"/>
    <w:rsid w:val="040E25E8"/>
    <w:rsid w:val="040F2377"/>
    <w:rsid w:val="04156D95"/>
    <w:rsid w:val="04167F5A"/>
    <w:rsid w:val="041800EE"/>
    <w:rsid w:val="041A11FA"/>
    <w:rsid w:val="042518DB"/>
    <w:rsid w:val="04256881"/>
    <w:rsid w:val="042A37DA"/>
    <w:rsid w:val="0436106D"/>
    <w:rsid w:val="04402271"/>
    <w:rsid w:val="04463D2B"/>
    <w:rsid w:val="044A30F0"/>
    <w:rsid w:val="044A43F8"/>
    <w:rsid w:val="04504BAA"/>
    <w:rsid w:val="045D1075"/>
    <w:rsid w:val="04785374"/>
    <w:rsid w:val="04797320"/>
    <w:rsid w:val="04934A97"/>
    <w:rsid w:val="049406AE"/>
    <w:rsid w:val="04944FCB"/>
    <w:rsid w:val="04952BD1"/>
    <w:rsid w:val="049C11C6"/>
    <w:rsid w:val="049E2070"/>
    <w:rsid w:val="04AC5B58"/>
    <w:rsid w:val="04AD51B8"/>
    <w:rsid w:val="04B24FA5"/>
    <w:rsid w:val="04B91726"/>
    <w:rsid w:val="04BD7D66"/>
    <w:rsid w:val="04C410F4"/>
    <w:rsid w:val="04CA44AC"/>
    <w:rsid w:val="04F701F1"/>
    <w:rsid w:val="05121E5F"/>
    <w:rsid w:val="051861AB"/>
    <w:rsid w:val="052B7684"/>
    <w:rsid w:val="053069CC"/>
    <w:rsid w:val="053D528F"/>
    <w:rsid w:val="054445DE"/>
    <w:rsid w:val="054C4161"/>
    <w:rsid w:val="05511AD6"/>
    <w:rsid w:val="055A7363"/>
    <w:rsid w:val="05614B95"/>
    <w:rsid w:val="056761C0"/>
    <w:rsid w:val="05715C06"/>
    <w:rsid w:val="057271C5"/>
    <w:rsid w:val="057C4D6E"/>
    <w:rsid w:val="058060BB"/>
    <w:rsid w:val="05823554"/>
    <w:rsid w:val="058A03B9"/>
    <w:rsid w:val="05920783"/>
    <w:rsid w:val="05AD2488"/>
    <w:rsid w:val="05B22EA2"/>
    <w:rsid w:val="05CF0ABC"/>
    <w:rsid w:val="05D83796"/>
    <w:rsid w:val="05EA6938"/>
    <w:rsid w:val="05FB4B69"/>
    <w:rsid w:val="060C68AF"/>
    <w:rsid w:val="06196B84"/>
    <w:rsid w:val="06236C46"/>
    <w:rsid w:val="062C318E"/>
    <w:rsid w:val="06375AFD"/>
    <w:rsid w:val="06523093"/>
    <w:rsid w:val="06554F6B"/>
    <w:rsid w:val="06620BC5"/>
    <w:rsid w:val="0665153A"/>
    <w:rsid w:val="06664B43"/>
    <w:rsid w:val="066945DC"/>
    <w:rsid w:val="0672300E"/>
    <w:rsid w:val="067454E6"/>
    <w:rsid w:val="068154EF"/>
    <w:rsid w:val="06872CD5"/>
    <w:rsid w:val="06952D48"/>
    <w:rsid w:val="069845E6"/>
    <w:rsid w:val="06A27213"/>
    <w:rsid w:val="06A905A2"/>
    <w:rsid w:val="06AD03AA"/>
    <w:rsid w:val="06B35F28"/>
    <w:rsid w:val="06B47B98"/>
    <w:rsid w:val="06B73D15"/>
    <w:rsid w:val="06BB6C11"/>
    <w:rsid w:val="06C328F4"/>
    <w:rsid w:val="06C74ECC"/>
    <w:rsid w:val="06CA7776"/>
    <w:rsid w:val="06CD00F2"/>
    <w:rsid w:val="06FD6A9C"/>
    <w:rsid w:val="070D4D1D"/>
    <w:rsid w:val="070E2AFA"/>
    <w:rsid w:val="07136E7F"/>
    <w:rsid w:val="071B4FA8"/>
    <w:rsid w:val="071F31CF"/>
    <w:rsid w:val="07242737"/>
    <w:rsid w:val="072639A0"/>
    <w:rsid w:val="07306555"/>
    <w:rsid w:val="07383CD5"/>
    <w:rsid w:val="07456A20"/>
    <w:rsid w:val="07477518"/>
    <w:rsid w:val="07603356"/>
    <w:rsid w:val="076079F1"/>
    <w:rsid w:val="076A1D01"/>
    <w:rsid w:val="07746E01"/>
    <w:rsid w:val="07847A7D"/>
    <w:rsid w:val="078C07CC"/>
    <w:rsid w:val="07A34FF1"/>
    <w:rsid w:val="07AD486E"/>
    <w:rsid w:val="07B33873"/>
    <w:rsid w:val="07B6268B"/>
    <w:rsid w:val="07BB67DE"/>
    <w:rsid w:val="07BC6D62"/>
    <w:rsid w:val="07BD483A"/>
    <w:rsid w:val="07C136C9"/>
    <w:rsid w:val="07D63618"/>
    <w:rsid w:val="07D91D1C"/>
    <w:rsid w:val="07FB6BDB"/>
    <w:rsid w:val="07FF19DA"/>
    <w:rsid w:val="0815450C"/>
    <w:rsid w:val="081F0C66"/>
    <w:rsid w:val="081F2A10"/>
    <w:rsid w:val="08286E7C"/>
    <w:rsid w:val="082C05F1"/>
    <w:rsid w:val="083B791F"/>
    <w:rsid w:val="084A1910"/>
    <w:rsid w:val="084A564B"/>
    <w:rsid w:val="08523527"/>
    <w:rsid w:val="0853187E"/>
    <w:rsid w:val="085B03FE"/>
    <w:rsid w:val="085B6F6A"/>
    <w:rsid w:val="086C7996"/>
    <w:rsid w:val="08732C15"/>
    <w:rsid w:val="0878647D"/>
    <w:rsid w:val="087D0A0D"/>
    <w:rsid w:val="088272FC"/>
    <w:rsid w:val="088274F0"/>
    <w:rsid w:val="089112ED"/>
    <w:rsid w:val="08956B66"/>
    <w:rsid w:val="08A74AEC"/>
    <w:rsid w:val="08AB2AFE"/>
    <w:rsid w:val="08AD1803"/>
    <w:rsid w:val="08C47915"/>
    <w:rsid w:val="08C568EA"/>
    <w:rsid w:val="08CF2352"/>
    <w:rsid w:val="08E13DC4"/>
    <w:rsid w:val="08EB6C4F"/>
    <w:rsid w:val="08F10A7B"/>
    <w:rsid w:val="08FF3F2B"/>
    <w:rsid w:val="09096974"/>
    <w:rsid w:val="09102D44"/>
    <w:rsid w:val="091A5787"/>
    <w:rsid w:val="09265ED9"/>
    <w:rsid w:val="092B1742"/>
    <w:rsid w:val="092B1D37"/>
    <w:rsid w:val="093305F6"/>
    <w:rsid w:val="09383E5F"/>
    <w:rsid w:val="09441E3E"/>
    <w:rsid w:val="09462A60"/>
    <w:rsid w:val="094D790A"/>
    <w:rsid w:val="09524F20"/>
    <w:rsid w:val="09541D0A"/>
    <w:rsid w:val="0958330B"/>
    <w:rsid w:val="09620432"/>
    <w:rsid w:val="09681747"/>
    <w:rsid w:val="096F7E1D"/>
    <w:rsid w:val="097D7547"/>
    <w:rsid w:val="097E14B2"/>
    <w:rsid w:val="098926A6"/>
    <w:rsid w:val="098A2300"/>
    <w:rsid w:val="098E4EDB"/>
    <w:rsid w:val="09972366"/>
    <w:rsid w:val="099B6D01"/>
    <w:rsid w:val="09BC6071"/>
    <w:rsid w:val="09C11376"/>
    <w:rsid w:val="09C327B4"/>
    <w:rsid w:val="09C32856"/>
    <w:rsid w:val="09C35E1E"/>
    <w:rsid w:val="09C870F5"/>
    <w:rsid w:val="09D27E0F"/>
    <w:rsid w:val="09DA2F5A"/>
    <w:rsid w:val="09DE35FC"/>
    <w:rsid w:val="09E10052"/>
    <w:rsid w:val="09EF09C1"/>
    <w:rsid w:val="0A021C7D"/>
    <w:rsid w:val="0A07369E"/>
    <w:rsid w:val="0A104A8A"/>
    <w:rsid w:val="0A300B2A"/>
    <w:rsid w:val="0A3012C6"/>
    <w:rsid w:val="0A373DDF"/>
    <w:rsid w:val="0A40250F"/>
    <w:rsid w:val="0A60366D"/>
    <w:rsid w:val="0A832F99"/>
    <w:rsid w:val="0A8E1ADF"/>
    <w:rsid w:val="0A981059"/>
    <w:rsid w:val="0A99092D"/>
    <w:rsid w:val="0AA07E35"/>
    <w:rsid w:val="0AA8735B"/>
    <w:rsid w:val="0ABB4D47"/>
    <w:rsid w:val="0ABB6AF5"/>
    <w:rsid w:val="0AD35BED"/>
    <w:rsid w:val="0AD508A7"/>
    <w:rsid w:val="0AD57BB7"/>
    <w:rsid w:val="0AE054AB"/>
    <w:rsid w:val="0AF322D3"/>
    <w:rsid w:val="0B01399E"/>
    <w:rsid w:val="0B0D6FDE"/>
    <w:rsid w:val="0B1B307F"/>
    <w:rsid w:val="0B1B69CB"/>
    <w:rsid w:val="0B224079"/>
    <w:rsid w:val="0B2428ED"/>
    <w:rsid w:val="0B260413"/>
    <w:rsid w:val="0B310B66"/>
    <w:rsid w:val="0B4F2FC1"/>
    <w:rsid w:val="0B4F73D7"/>
    <w:rsid w:val="0B6161A3"/>
    <w:rsid w:val="0B656C6C"/>
    <w:rsid w:val="0B89625E"/>
    <w:rsid w:val="0B91765B"/>
    <w:rsid w:val="0B9E444D"/>
    <w:rsid w:val="0BA30B7A"/>
    <w:rsid w:val="0BAE560B"/>
    <w:rsid w:val="0BBF43C3"/>
    <w:rsid w:val="0BC35C62"/>
    <w:rsid w:val="0BDC2A8A"/>
    <w:rsid w:val="0BE474D2"/>
    <w:rsid w:val="0BF00A21"/>
    <w:rsid w:val="0BF31366"/>
    <w:rsid w:val="0C06296E"/>
    <w:rsid w:val="0C0C4BE0"/>
    <w:rsid w:val="0C1E10EA"/>
    <w:rsid w:val="0C22507E"/>
    <w:rsid w:val="0C2A39AE"/>
    <w:rsid w:val="0C326E8D"/>
    <w:rsid w:val="0C3F4767"/>
    <w:rsid w:val="0C5D471F"/>
    <w:rsid w:val="0C774C9E"/>
    <w:rsid w:val="0C796C68"/>
    <w:rsid w:val="0C822625"/>
    <w:rsid w:val="0C9A3DEB"/>
    <w:rsid w:val="0CAC5FB6"/>
    <w:rsid w:val="0CAE14FB"/>
    <w:rsid w:val="0CB657C6"/>
    <w:rsid w:val="0CCF4ADA"/>
    <w:rsid w:val="0CEB3D39"/>
    <w:rsid w:val="0CEC11E8"/>
    <w:rsid w:val="0CF4371C"/>
    <w:rsid w:val="0CF462EF"/>
    <w:rsid w:val="0CF53656"/>
    <w:rsid w:val="0CFA68BB"/>
    <w:rsid w:val="0D076022"/>
    <w:rsid w:val="0D166265"/>
    <w:rsid w:val="0D2508E6"/>
    <w:rsid w:val="0D3A30AE"/>
    <w:rsid w:val="0D505C1B"/>
    <w:rsid w:val="0D531267"/>
    <w:rsid w:val="0D593D40"/>
    <w:rsid w:val="0D621612"/>
    <w:rsid w:val="0D6C790F"/>
    <w:rsid w:val="0D6F0D00"/>
    <w:rsid w:val="0D735FB9"/>
    <w:rsid w:val="0D757F40"/>
    <w:rsid w:val="0D951851"/>
    <w:rsid w:val="0D9575E5"/>
    <w:rsid w:val="0D9771DB"/>
    <w:rsid w:val="0D9F1A6C"/>
    <w:rsid w:val="0DA139A0"/>
    <w:rsid w:val="0DBB7B15"/>
    <w:rsid w:val="0DC2040D"/>
    <w:rsid w:val="0DC90FC0"/>
    <w:rsid w:val="0DDE1A4C"/>
    <w:rsid w:val="0DDE35FD"/>
    <w:rsid w:val="0DE6414E"/>
    <w:rsid w:val="0DE76B3D"/>
    <w:rsid w:val="0DF726F2"/>
    <w:rsid w:val="0DFB225E"/>
    <w:rsid w:val="0DFF51A3"/>
    <w:rsid w:val="0E07353A"/>
    <w:rsid w:val="0E083E00"/>
    <w:rsid w:val="0E230D10"/>
    <w:rsid w:val="0E242B31"/>
    <w:rsid w:val="0E370B89"/>
    <w:rsid w:val="0E4957F3"/>
    <w:rsid w:val="0E4B0666"/>
    <w:rsid w:val="0E5044A5"/>
    <w:rsid w:val="0E5305B4"/>
    <w:rsid w:val="0E590AFF"/>
    <w:rsid w:val="0E637B48"/>
    <w:rsid w:val="0E6D4742"/>
    <w:rsid w:val="0E6E49E0"/>
    <w:rsid w:val="0E6F47BC"/>
    <w:rsid w:val="0E741495"/>
    <w:rsid w:val="0E7F5FE8"/>
    <w:rsid w:val="0E8536A2"/>
    <w:rsid w:val="0E875E54"/>
    <w:rsid w:val="0EA76F53"/>
    <w:rsid w:val="0EB34B1C"/>
    <w:rsid w:val="0EB57897"/>
    <w:rsid w:val="0EBB3B59"/>
    <w:rsid w:val="0EBD33BA"/>
    <w:rsid w:val="0EC31B94"/>
    <w:rsid w:val="0EC349F8"/>
    <w:rsid w:val="0ECA37AB"/>
    <w:rsid w:val="0EEC54CF"/>
    <w:rsid w:val="0EF40828"/>
    <w:rsid w:val="0EF5339B"/>
    <w:rsid w:val="0EFF1C41"/>
    <w:rsid w:val="0F0E7B3C"/>
    <w:rsid w:val="0F132705"/>
    <w:rsid w:val="0F1862C4"/>
    <w:rsid w:val="0F1F0CFF"/>
    <w:rsid w:val="0F262938"/>
    <w:rsid w:val="0F2A5FF8"/>
    <w:rsid w:val="0F2C1D70"/>
    <w:rsid w:val="0F3F7EB3"/>
    <w:rsid w:val="0F4470B9"/>
    <w:rsid w:val="0F535A15"/>
    <w:rsid w:val="0F5F4932"/>
    <w:rsid w:val="0F722A26"/>
    <w:rsid w:val="0F772EC6"/>
    <w:rsid w:val="0F7F1EC1"/>
    <w:rsid w:val="0F973C4C"/>
    <w:rsid w:val="0FA405E3"/>
    <w:rsid w:val="0FAB56C5"/>
    <w:rsid w:val="0FAE5181"/>
    <w:rsid w:val="0FB3351E"/>
    <w:rsid w:val="0FB94C87"/>
    <w:rsid w:val="0FBE1936"/>
    <w:rsid w:val="0FCE0CDD"/>
    <w:rsid w:val="0FCE1079"/>
    <w:rsid w:val="0FEB50A0"/>
    <w:rsid w:val="0FED7751"/>
    <w:rsid w:val="10026392"/>
    <w:rsid w:val="10097044"/>
    <w:rsid w:val="100A7E52"/>
    <w:rsid w:val="1010185D"/>
    <w:rsid w:val="101271B8"/>
    <w:rsid w:val="101C61A9"/>
    <w:rsid w:val="10352221"/>
    <w:rsid w:val="10376C1E"/>
    <w:rsid w:val="103977F8"/>
    <w:rsid w:val="103E4B2B"/>
    <w:rsid w:val="10433815"/>
    <w:rsid w:val="10441D22"/>
    <w:rsid w:val="105B5F0C"/>
    <w:rsid w:val="10722CEB"/>
    <w:rsid w:val="10757746"/>
    <w:rsid w:val="107A422D"/>
    <w:rsid w:val="108F0808"/>
    <w:rsid w:val="10922AF8"/>
    <w:rsid w:val="10A87B1C"/>
    <w:rsid w:val="10AD0AF1"/>
    <w:rsid w:val="10B244F7"/>
    <w:rsid w:val="10C2209D"/>
    <w:rsid w:val="10CB7366"/>
    <w:rsid w:val="10E81EF1"/>
    <w:rsid w:val="10F265C2"/>
    <w:rsid w:val="10F705BE"/>
    <w:rsid w:val="11046660"/>
    <w:rsid w:val="11093551"/>
    <w:rsid w:val="110E77BC"/>
    <w:rsid w:val="1116563F"/>
    <w:rsid w:val="11226EBB"/>
    <w:rsid w:val="112320F6"/>
    <w:rsid w:val="112A0531"/>
    <w:rsid w:val="11407D54"/>
    <w:rsid w:val="11415303"/>
    <w:rsid w:val="11427547"/>
    <w:rsid w:val="11645395"/>
    <w:rsid w:val="11764F34"/>
    <w:rsid w:val="117D2F3D"/>
    <w:rsid w:val="11825F05"/>
    <w:rsid w:val="118A14B2"/>
    <w:rsid w:val="119463E5"/>
    <w:rsid w:val="119A1E14"/>
    <w:rsid w:val="11AC53EA"/>
    <w:rsid w:val="11B80260"/>
    <w:rsid w:val="11C07F30"/>
    <w:rsid w:val="11CF46D1"/>
    <w:rsid w:val="120558E8"/>
    <w:rsid w:val="120604F9"/>
    <w:rsid w:val="120C4585"/>
    <w:rsid w:val="12103BCB"/>
    <w:rsid w:val="1214175B"/>
    <w:rsid w:val="122D61C5"/>
    <w:rsid w:val="12353631"/>
    <w:rsid w:val="12425538"/>
    <w:rsid w:val="12490E8B"/>
    <w:rsid w:val="1264592D"/>
    <w:rsid w:val="126E7EF3"/>
    <w:rsid w:val="1270459B"/>
    <w:rsid w:val="127A0C87"/>
    <w:rsid w:val="127C6B6A"/>
    <w:rsid w:val="12957C2C"/>
    <w:rsid w:val="129B472B"/>
    <w:rsid w:val="129F3F62"/>
    <w:rsid w:val="12B25A15"/>
    <w:rsid w:val="12C02EFB"/>
    <w:rsid w:val="12C80001"/>
    <w:rsid w:val="12C86D54"/>
    <w:rsid w:val="12CA4D10"/>
    <w:rsid w:val="12D27590"/>
    <w:rsid w:val="12D63929"/>
    <w:rsid w:val="12E017EF"/>
    <w:rsid w:val="12F0630A"/>
    <w:rsid w:val="12FF7371"/>
    <w:rsid w:val="131800E6"/>
    <w:rsid w:val="13180F89"/>
    <w:rsid w:val="131B45D5"/>
    <w:rsid w:val="13273511"/>
    <w:rsid w:val="1330321D"/>
    <w:rsid w:val="133D09EF"/>
    <w:rsid w:val="133F5BFA"/>
    <w:rsid w:val="1354100A"/>
    <w:rsid w:val="13573BC8"/>
    <w:rsid w:val="13596875"/>
    <w:rsid w:val="135A334F"/>
    <w:rsid w:val="13743D71"/>
    <w:rsid w:val="137D5290"/>
    <w:rsid w:val="139B227B"/>
    <w:rsid w:val="13A20136"/>
    <w:rsid w:val="13B97988"/>
    <w:rsid w:val="13C924B2"/>
    <w:rsid w:val="13CA5B3F"/>
    <w:rsid w:val="13CF716E"/>
    <w:rsid w:val="13D11EDE"/>
    <w:rsid w:val="13F15336"/>
    <w:rsid w:val="13F42DD1"/>
    <w:rsid w:val="13F9382E"/>
    <w:rsid w:val="140212F1"/>
    <w:rsid w:val="14140E17"/>
    <w:rsid w:val="14231737"/>
    <w:rsid w:val="14291726"/>
    <w:rsid w:val="14302E3C"/>
    <w:rsid w:val="1436451B"/>
    <w:rsid w:val="143C6364"/>
    <w:rsid w:val="14491013"/>
    <w:rsid w:val="145D5C50"/>
    <w:rsid w:val="14634486"/>
    <w:rsid w:val="14693FA2"/>
    <w:rsid w:val="146E1293"/>
    <w:rsid w:val="148A79D0"/>
    <w:rsid w:val="14983A03"/>
    <w:rsid w:val="149E2AF5"/>
    <w:rsid w:val="149E54BE"/>
    <w:rsid w:val="14A229AB"/>
    <w:rsid w:val="14B24314"/>
    <w:rsid w:val="14BF5212"/>
    <w:rsid w:val="14C64A14"/>
    <w:rsid w:val="14C663E1"/>
    <w:rsid w:val="14D25167"/>
    <w:rsid w:val="14D7122C"/>
    <w:rsid w:val="14DA10BD"/>
    <w:rsid w:val="14F427E4"/>
    <w:rsid w:val="15054DD7"/>
    <w:rsid w:val="150E0434"/>
    <w:rsid w:val="15274143"/>
    <w:rsid w:val="1532074E"/>
    <w:rsid w:val="154107F7"/>
    <w:rsid w:val="15503E35"/>
    <w:rsid w:val="155344FA"/>
    <w:rsid w:val="155838BF"/>
    <w:rsid w:val="15756040"/>
    <w:rsid w:val="158B7A09"/>
    <w:rsid w:val="15945824"/>
    <w:rsid w:val="15973CBB"/>
    <w:rsid w:val="159B37AB"/>
    <w:rsid w:val="15A52574"/>
    <w:rsid w:val="15AF0DEC"/>
    <w:rsid w:val="15B30629"/>
    <w:rsid w:val="15C20A6A"/>
    <w:rsid w:val="15C34037"/>
    <w:rsid w:val="15D23197"/>
    <w:rsid w:val="15D71CE0"/>
    <w:rsid w:val="15DD1DF9"/>
    <w:rsid w:val="15DD2016"/>
    <w:rsid w:val="15E7507B"/>
    <w:rsid w:val="15F77480"/>
    <w:rsid w:val="15FA0341"/>
    <w:rsid w:val="16197CA2"/>
    <w:rsid w:val="161F592A"/>
    <w:rsid w:val="16201F02"/>
    <w:rsid w:val="16225C7A"/>
    <w:rsid w:val="16280A64"/>
    <w:rsid w:val="162F552A"/>
    <w:rsid w:val="163A1216"/>
    <w:rsid w:val="163C0AC6"/>
    <w:rsid w:val="163E1F06"/>
    <w:rsid w:val="1643618F"/>
    <w:rsid w:val="164756E1"/>
    <w:rsid w:val="164976AB"/>
    <w:rsid w:val="1652585C"/>
    <w:rsid w:val="16657D2F"/>
    <w:rsid w:val="16671379"/>
    <w:rsid w:val="1674423C"/>
    <w:rsid w:val="16757794"/>
    <w:rsid w:val="1678706E"/>
    <w:rsid w:val="167E096F"/>
    <w:rsid w:val="16937591"/>
    <w:rsid w:val="169528F0"/>
    <w:rsid w:val="169A3A63"/>
    <w:rsid w:val="169A7F07"/>
    <w:rsid w:val="169D1905"/>
    <w:rsid w:val="16A7337B"/>
    <w:rsid w:val="16A826F7"/>
    <w:rsid w:val="16B04812"/>
    <w:rsid w:val="16B650AC"/>
    <w:rsid w:val="16B72867"/>
    <w:rsid w:val="16BD7BDD"/>
    <w:rsid w:val="16D52CED"/>
    <w:rsid w:val="16DE0A1B"/>
    <w:rsid w:val="16E15B36"/>
    <w:rsid w:val="16E30754"/>
    <w:rsid w:val="16EB381D"/>
    <w:rsid w:val="16F072E6"/>
    <w:rsid w:val="171F05DD"/>
    <w:rsid w:val="17276490"/>
    <w:rsid w:val="1742207E"/>
    <w:rsid w:val="17433E6C"/>
    <w:rsid w:val="17485BB5"/>
    <w:rsid w:val="17525DC7"/>
    <w:rsid w:val="17601B71"/>
    <w:rsid w:val="176F4F02"/>
    <w:rsid w:val="17797B1C"/>
    <w:rsid w:val="179F5FF5"/>
    <w:rsid w:val="17A0454E"/>
    <w:rsid w:val="17C12AA3"/>
    <w:rsid w:val="17C5407D"/>
    <w:rsid w:val="17C7582D"/>
    <w:rsid w:val="17CA6515"/>
    <w:rsid w:val="17CB625B"/>
    <w:rsid w:val="17CD004D"/>
    <w:rsid w:val="17DB2C4A"/>
    <w:rsid w:val="17ED0AF5"/>
    <w:rsid w:val="17EE050A"/>
    <w:rsid w:val="17EF7C4B"/>
    <w:rsid w:val="17FB49D5"/>
    <w:rsid w:val="181141F9"/>
    <w:rsid w:val="181C333C"/>
    <w:rsid w:val="1824217E"/>
    <w:rsid w:val="182A256C"/>
    <w:rsid w:val="182C4B8E"/>
    <w:rsid w:val="182E6B59"/>
    <w:rsid w:val="183431E0"/>
    <w:rsid w:val="183714CA"/>
    <w:rsid w:val="18442F71"/>
    <w:rsid w:val="18491204"/>
    <w:rsid w:val="185A52E0"/>
    <w:rsid w:val="185B5474"/>
    <w:rsid w:val="186E51A7"/>
    <w:rsid w:val="187A5671"/>
    <w:rsid w:val="18AD1606"/>
    <w:rsid w:val="18B54941"/>
    <w:rsid w:val="18BF2AE1"/>
    <w:rsid w:val="18C43019"/>
    <w:rsid w:val="18E16F7F"/>
    <w:rsid w:val="18E85583"/>
    <w:rsid w:val="18E87E65"/>
    <w:rsid w:val="18E9071F"/>
    <w:rsid w:val="18EC193E"/>
    <w:rsid w:val="18F356AC"/>
    <w:rsid w:val="18FC27B3"/>
    <w:rsid w:val="19004A2A"/>
    <w:rsid w:val="1912797C"/>
    <w:rsid w:val="191C3C78"/>
    <w:rsid w:val="192D6E10"/>
    <w:rsid w:val="193D05BE"/>
    <w:rsid w:val="194D31C0"/>
    <w:rsid w:val="194D74B2"/>
    <w:rsid w:val="195D5080"/>
    <w:rsid w:val="19662BA6"/>
    <w:rsid w:val="19673A9F"/>
    <w:rsid w:val="19676E15"/>
    <w:rsid w:val="19876E17"/>
    <w:rsid w:val="1988530F"/>
    <w:rsid w:val="199E673F"/>
    <w:rsid w:val="19A53FCC"/>
    <w:rsid w:val="19B02CDE"/>
    <w:rsid w:val="19B4377C"/>
    <w:rsid w:val="19BC7B14"/>
    <w:rsid w:val="19C80693"/>
    <w:rsid w:val="19C808E7"/>
    <w:rsid w:val="19DA2DB8"/>
    <w:rsid w:val="19DB3CC5"/>
    <w:rsid w:val="19FA13E8"/>
    <w:rsid w:val="19FD67E3"/>
    <w:rsid w:val="1A0B1190"/>
    <w:rsid w:val="1A271AB1"/>
    <w:rsid w:val="1A27431E"/>
    <w:rsid w:val="1A2D60B5"/>
    <w:rsid w:val="1A2E6B9B"/>
    <w:rsid w:val="1A385A6D"/>
    <w:rsid w:val="1A3D3083"/>
    <w:rsid w:val="1A423955"/>
    <w:rsid w:val="1A50725A"/>
    <w:rsid w:val="1A6637EE"/>
    <w:rsid w:val="1A6666B2"/>
    <w:rsid w:val="1A6E0520"/>
    <w:rsid w:val="1A8D47CC"/>
    <w:rsid w:val="1A9923D9"/>
    <w:rsid w:val="1AAA1FB0"/>
    <w:rsid w:val="1AAE5DF8"/>
    <w:rsid w:val="1AC506ED"/>
    <w:rsid w:val="1AC6751C"/>
    <w:rsid w:val="1AD87250"/>
    <w:rsid w:val="1ADA59EE"/>
    <w:rsid w:val="1ADB4534"/>
    <w:rsid w:val="1ADC289C"/>
    <w:rsid w:val="1AE83608"/>
    <w:rsid w:val="1AED72B6"/>
    <w:rsid w:val="1B120D2D"/>
    <w:rsid w:val="1B133234"/>
    <w:rsid w:val="1B1B599A"/>
    <w:rsid w:val="1B28487F"/>
    <w:rsid w:val="1B316D83"/>
    <w:rsid w:val="1B3D56FB"/>
    <w:rsid w:val="1B433504"/>
    <w:rsid w:val="1B491F8A"/>
    <w:rsid w:val="1B4A1EFB"/>
    <w:rsid w:val="1B5A4D7E"/>
    <w:rsid w:val="1B5C39DD"/>
    <w:rsid w:val="1B632021"/>
    <w:rsid w:val="1B642891"/>
    <w:rsid w:val="1B666609"/>
    <w:rsid w:val="1B7A5974"/>
    <w:rsid w:val="1B875584"/>
    <w:rsid w:val="1B976B3A"/>
    <w:rsid w:val="1B977611"/>
    <w:rsid w:val="1B9946DA"/>
    <w:rsid w:val="1BB365AD"/>
    <w:rsid w:val="1BBB4BA7"/>
    <w:rsid w:val="1BBD091F"/>
    <w:rsid w:val="1BBE0A14"/>
    <w:rsid w:val="1BC055B2"/>
    <w:rsid w:val="1BC24AEE"/>
    <w:rsid w:val="1BD111DE"/>
    <w:rsid w:val="1BD3651D"/>
    <w:rsid w:val="1BDA7D76"/>
    <w:rsid w:val="1BF105C9"/>
    <w:rsid w:val="1BF23CC0"/>
    <w:rsid w:val="1C042883"/>
    <w:rsid w:val="1C0437E0"/>
    <w:rsid w:val="1C136791"/>
    <w:rsid w:val="1C15397E"/>
    <w:rsid w:val="1C166281"/>
    <w:rsid w:val="1C192638"/>
    <w:rsid w:val="1C1B73F4"/>
    <w:rsid w:val="1C1D22A7"/>
    <w:rsid w:val="1C1F5D6C"/>
    <w:rsid w:val="1C1F7707"/>
    <w:rsid w:val="1C255CEA"/>
    <w:rsid w:val="1C3D55BC"/>
    <w:rsid w:val="1C4A3B4F"/>
    <w:rsid w:val="1C4F2DD2"/>
    <w:rsid w:val="1C6401C6"/>
    <w:rsid w:val="1C6D1F48"/>
    <w:rsid w:val="1C6E5776"/>
    <w:rsid w:val="1C7762AF"/>
    <w:rsid w:val="1C952993"/>
    <w:rsid w:val="1C9C6787"/>
    <w:rsid w:val="1CA218C3"/>
    <w:rsid w:val="1CA7512B"/>
    <w:rsid w:val="1CA90EA4"/>
    <w:rsid w:val="1CAC49C9"/>
    <w:rsid w:val="1CC01D49"/>
    <w:rsid w:val="1CC655B2"/>
    <w:rsid w:val="1CD06584"/>
    <w:rsid w:val="1CED0D72"/>
    <w:rsid w:val="1CF7351C"/>
    <w:rsid w:val="1D0F7928"/>
    <w:rsid w:val="1D1355A0"/>
    <w:rsid w:val="1D1D27EE"/>
    <w:rsid w:val="1D23756F"/>
    <w:rsid w:val="1D2B1A4A"/>
    <w:rsid w:val="1D434396"/>
    <w:rsid w:val="1D436C02"/>
    <w:rsid w:val="1D533917"/>
    <w:rsid w:val="1D5B4390"/>
    <w:rsid w:val="1D6659D2"/>
    <w:rsid w:val="1D743260"/>
    <w:rsid w:val="1D8334A3"/>
    <w:rsid w:val="1D8E7F10"/>
    <w:rsid w:val="1D9010DD"/>
    <w:rsid w:val="1D9B4C90"/>
    <w:rsid w:val="1D9B6558"/>
    <w:rsid w:val="1DA04055"/>
    <w:rsid w:val="1DAB77C5"/>
    <w:rsid w:val="1DC26B60"/>
    <w:rsid w:val="1DCA10D2"/>
    <w:rsid w:val="1DD12460"/>
    <w:rsid w:val="1DD60D78"/>
    <w:rsid w:val="1DE0493E"/>
    <w:rsid w:val="1DEA14B8"/>
    <w:rsid w:val="1DEB178E"/>
    <w:rsid w:val="1DFF412F"/>
    <w:rsid w:val="1E1C7453"/>
    <w:rsid w:val="1E2E3C5B"/>
    <w:rsid w:val="1E3671FA"/>
    <w:rsid w:val="1E3B5B2B"/>
    <w:rsid w:val="1E4569AA"/>
    <w:rsid w:val="1E5F3A6D"/>
    <w:rsid w:val="1E602F89"/>
    <w:rsid w:val="1E65704C"/>
    <w:rsid w:val="1E692209"/>
    <w:rsid w:val="1E6C6464"/>
    <w:rsid w:val="1E777818"/>
    <w:rsid w:val="1E801CD2"/>
    <w:rsid w:val="1E805C34"/>
    <w:rsid w:val="1E8E20FF"/>
    <w:rsid w:val="1E951DE4"/>
    <w:rsid w:val="1E971CD0"/>
    <w:rsid w:val="1EA62C9D"/>
    <w:rsid w:val="1EA91CC9"/>
    <w:rsid w:val="1EAA0CF2"/>
    <w:rsid w:val="1EAA419A"/>
    <w:rsid w:val="1EAF1395"/>
    <w:rsid w:val="1EB37DB8"/>
    <w:rsid w:val="1EB51D82"/>
    <w:rsid w:val="1EBC3110"/>
    <w:rsid w:val="1EBF675C"/>
    <w:rsid w:val="1EC66EB2"/>
    <w:rsid w:val="1ECA47D6"/>
    <w:rsid w:val="1ECB5101"/>
    <w:rsid w:val="1ECE699F"/>
    <w:rsid w:val="1ED05558"/>
    <w:rsid w:val="1EEB57A3"/>
    <w:rsid w:val="1EEB5F9D"/>
    <w:rsid w:val="1EED36E0"/>
    <w:rsid w:val="1F246BFA"/>
    <w:rsid w:val="1F4A7DF5"/>
    <w:rsid w:val="1F4E188E"/>
    <w:rsid w:val="1F5A1F48"/>
    <w:rsid w:val="1F61475A"/>
    <w:rsid w:val="1F6711E3"/>
    <w:rsid w:val="1F676576"/>
    <w:rsid w:val="1F72058C"/>
    <w:rsid w:val="1F7C464D"/>
    <w:rsid w:val="1F7D6672"/>
    <w:rsid w:val="1F7E6617"/>
    <w:rsid w:val="1F8E1138"/>
    <w:rsid w:val="1FAB243D"/>
    <w:rsid w:val="1FB363CA"/>
    <w:rsid w:val="1FB57B5F"/>
    <w:rsid w:val="1FBF453A"/>
    <w:rsid w:val="1FD224BF"/>
    <w:rsid w:val="1FD46237"/>
    <w:rsid w:val="1FE21B57"/>
    <w:rsid w:val="1FE955FE"/>
    <w:rsid w:val="1FFE4BB7"/>
    <w:rsid w:val="2004618F"/>
    <w:rsid w:val="200A29FC"/>
    <w:rsid w:val="200D14A4"/>
    <w:rsid w:val="200E7E11"/>
    <w:rsid w:val="20166850"/>
    <w:rsid w:val="201D6D28"/>
    <w:rsid w:val="202D1DEC"/>
    <w:rsid w:val="20375120"/>
    <w:rsid w:val="20384BB5"/>
    <w:rsid w:val="20455C66"/>
    <w:rsid w:val="206D3F96"/>
    <w:rsid w:val="206F7D0E"/>
    <w:rsid w:val="20765541"/>
    <w:rsid w:val="20890657"/>
    <w:rsid w:val="20894852"/>
    <w:rsid w:val="20A0436C"/>
    <w:rsid w:val="20A41FE2"/>
    <w:rsid w:val="20D235FB"/>
    <w:rsid w:val="20DB53A4"/>
    <w:rsid w:val="20DE14E2"/>
    <w:rsid w:val="20E51A10"/>
    <w:rsid w:val="20FB77F4"/>
    <w:rsid w:val="210719D0"/>
    <w:rsid w:val="210E18C7"/>
    <w:rsid w:val="211A47F5"/>
    <w:rsid w:val="211F15AE"/>
    <w:rsid w:val="2122047A"/>
    <w:rsid w:val="21254871"/>
    <w:rsid w:val="212A246A"/>
    <w:rsid w:val="21311468"/>
    <w:rsid w:val="214747E7"/>
    <w:rsid w:val="21481F75"/>
    <w:rsid w:val="214A0241"/>
    <w:rsid w:val="21521B0A"/>
    <w:rsid w:val="21603051"/>
    <w:rsid w:val="21636D24"/>
    <w:rsid w:val="21772E21"/>
    <w:rsid w:val="218F01BC"/>
    <w:rsid w:val="2197576F"/>
    <w:rsid w:val="219C2D85"/>
    <w:rsid w:val="21A16362"/>
    <w:rsid w:val="21A27B33"/>
    <w:rsid w:val="21A86254"/>
    <w:rsid w:val="21A905E7"/>
    <w:rsid w:val="21B46B94"/>
    <w:rsid w:val="21BE0F4D"/>
    <w:rsid w:val="21CD1190"/>
    <w:rsid w:val="21E12E8E"/>
    <w:rsid w:val="21EA380F"/>
    <w:rsid w:val="21F01793"/>
    <w:rsid w:val="2203021F"/>
    <w:rsid w:val="22055423"/>
    <w:rsid w:val="221222FB"/>
    <w:rsid w:val="22124DF5"/>
    <w:rsid w:val="22145011"/>
    <w:rsid w:val="224A3EDB"/>
    <w:rsid w:val="224D412B"/>
    <w:rsid w:val="225E48CE"/>
    <w:rsid w:val="22627BFA"/>
    <w:rsid w:val="22646256"/>
    <w:rsid w:val="22667FA4"/>
    <w:rsid w:val="22695E1D"/>
    <w:rsid w:val="226D551F"/>
    <w:rsid w:val="227930C6"/>
    <w:rsid w:val="227C1031"/>
    <w:rsid w:val="228021F0"/>
    <w:rsid w:val="228C104B"/>
    <w:rsid w:val="228F33A1"/>
    <w:rsid w:val="22995ED9"/>
    <w:rsid w:val="229C5ED6"/>
    <w:rsid w:val="22A30143"/>
    <w:rsid w:val="22A42553"/>
    <w:rsid w:val="22A8139A"/>
    <w:rsid w:val="22A939AB"/>
    <w:rsid w:val="22AD1941"/>
    <w:rsid w:val="22AE0FC2"/>
    <w:rsid w:val="22C500B9"/>
    <w:rsid w:val="22CB6FAC"/>
    <w:rsid w:val="22CC1BD4"/>
    <w:rsid w:val="22D071FA"/>
    <w:rsid w:val="22D8603F"/>
    <w:rsid w:val="22E60BD9"/>
    <w:rsid w:val="22E90505"/>
    <w:rsid w:val="22EB3FC4"/>
    <w:rsid w:val="23185DFE"/>
    <w:rsid w:val="231A6657"/>
    <w:rsid w:val="232D2782"/>
    <w:rsid w:val="232F3B74"/>
    <w:rsid w:val="23333275"/>
    <w:rsid w:val="23537043"/>
    <w:rsid w:val="23557D7A"/>
    <w:rsid w:val="23563407"/>
    <w:rsid w:val="23697A06"/>
    <w:rsid w:val="237C10C0"/>
    <w:rsid w:val="237C4C1C"/>
    <w:rsid w:val="23847F75"/>
    <w:rsid w:val="238D507B"/>
    <w:rsid w:val="239E037C"/>
    <w:rsid w:val="239F5D07"/>
    <w:rsid w:val="23C640E9"/>
    <w:rsid w:val="23D73294"/>
    <w:rsid w:val="23DE59BA"/>
    <w:rsid w:val="23E6478B"/>
    <w:rsid w:val="24003BFB"/>
    <w:rsid w:val="24027AF1"/>
    <w:rsid w:val="2420527A"/>
    <w:rsid w:val="242055D6"/>
    <w:rsid w:val="24232A58"/>
    <w:rsid w:val="242733DA"/>
    <w:rsid w:val="242F2DED"/>
    <w:rsid w:val="242F7EE0"/>
    <w:rsid w:val="24331A70"/>
    <w:rsid w:val="24341D75"/>
    <w:rsid w:val="24402EDE"/>
    <w:rsid w:val="24434FF7"/>
    <w:rsid w:val="2444001F"/>
    <w:rsid w:val="24511298"/>
    <w:rsid w:val="245868B2"/>
    <w:rsid w:val="246758CC"/>
    <w:rsid w:val="24803679"/>
    <w:rsid w:val="248A2174"/>
    <w:rsid w:val="248A5117"/>
    <w:rsid w:val="249B1C14"/>
    <w:rsid w:val="24A34895"/>
    <w:rsid w:val="24A7216D"/>
    <w:rsid w:val="24AC6C25"/>
    <w:rsid w:val="24AE149D"/>
    <w:rsid w:val="24CA1A30"/>
    <w:rsid w:val="24D3296E"/>
    <w:rsid w:val="24D41DB5"/>
    <w:rsid w:val="24E02F96"/>
    <w:rsid w:val="24ED56A6"/>
    <w:rsid w:val="24EE3666"/>
    <w:rsid w:val="24EF4C36"/>
    <w:rsid w:val="24F70F73"/>
    <w:rsid w:val="250B3324"/>
    <w:rsid w:val="25115E26"/>
    <w:rsid w:val="25222B63"/>
    <w:rsid w:val="25276704"/>
    <w:rsid w:val="25301403"/>
    <w:rsid w:val="25506ABE"/>
    <w:rsid w:val="25525C4A"/>
    <w:rsid w:val="255B4D05"/>
    <w:rsid w:val="255D0B2E"/>
    <w:rsid w:val="256B498E"/>
    <w:rsid w:val="256C2A6E"/>
    <w:rsid w:val="256C6F12"/>
    <w:rsid w:val="25867FD4"/>
    <w:rsid w:val="2596422C"/>
    <w:rsid w:val="25996669"/>
    <w:rsid w:val="259A582D"/>
    <w:rsid w:val="259F5DDF"/>
    <w:rsid w:val="25A27E71"/>
    <w:rsid w:val="25BC2A8D"/>
    <w:rsid w:val="25BF4F25"/>
    <w:rsid w:val="25CB23EF"/>
    <w:rsid w:val="25CC70BE"/>
    <w:rsid w:val="25CC7E8F"/>
    <w:rsid w:val="25CD5A19"/>
    <w:rsid w:val="25D32AED"/>
    <w:rsid w:val="25D36972"/>
    <w:rsid w:val="25D462BD"/>
    <w:rsid w:val="25E462BD"/>
    <w:rsid w:val="25E66CC5"/>
    <w:rsid w:val="2604539D"/>
    <w:rsid w:val="2604714B"/>
    <w:rsid w:val="2607472D"/>
    <w:rsid w:val="260E1D77"/>
    <w:rsid w:val="26194C9A"/>
    <w:rsid w:val="261A57DD"/>
    <w:rsid w:val="262E1879"/>
    <w:rsid w:val="26345740"/>
    <w:rsid w:val="264659B5"/>
    <w:rsid w:val="264B2B25"/>
    <w:rsid w:val="264C5436"/>
    <w:rsid w:val="26563C73"/>
    <w:rsid w:val="265E685B"/>
    <w:rsid w:val="26612212"/>
    <w:rsid w:val="2661541A"/>
    <w:rsid w:val="26681488"/>
    <w:rsid w:val="266E5194"/>
    <w:rsid w:val="267B565F"/>
    <w:rsid w:val="26864004"/>
    <w:rsid w:val="26890CB0"/>
    <w:rsid w:val="26946721"/>
    <w:rsid w:val="26A711DE"/>
    <w:rsid w:val="26AE3DF7"/>
    <w:rsid w:val="26C32B62"/>
    <w:rsid w:val="26C34E3A"/>
    <w:rsid w:val="26D41FB0"/>
    <w:rsid w:val="26E157E7"/>
    <w:rsid w:val="26E7384C"/>
    <w:rsid w:val="26E74F9B"/>
    <w:rsid w:val="26E77705"/>
    <w:rsid w:val="26EB3E67"/>
    <w:rsid w:val="26F44913"/>
    <w:rsid w:val="270C5851"/>
    <w:rsid w:val="271A640C"/>
    <w:rsid w:val="271C658C"/>
    <w:rsid w:val="27283AEC"/>
    <w:rsid w:val="2729770B"/>
    <w:rsid w:val="27313BEE"/>
    <w:rsid w:val="27345B41"/>
    <w:rsid w:val="273C77C0"/>
    <w:rsid w:val="27594F6D"/>
    <w:rsid w:val="275D2FB6"/>
    <w:rsid w:val="276A4018"/>
    <w:rsid w:val="276A6B91"/>
    <w:rsid w:val="277F2F2D"/>
    <w:rsid w:val="278422F1"/>
    <w:rsid w:val="278865E1"/>
    <w:rsid w:val="27910EB2"/>
    <w:rsid w:val="279B763B"/>
    <w:rsid w:val="27A6495D"/>
    <w:rsid w:val="27A85E63"/>
    <w:rsid w:val="27AF2E1A"/>
    <w:rsid w:val="27B0758A"/>
    <w:rsid w:val="27B63715"/>
    <w:rsid w:val="27C13971"/>
    <w:rsid w:val="27CE1A83"/>
    <w:rsid w:val="27D43A93"/>
    <w:rsid w:val="27E233B7"/>
    <w:rsid w:val="27F05AD2"/>
    <w:rsid w:val="27F07987"/>
    <w:rsid w:val="27F17191"/>
    <w:rsid w:val="27FC5C9D"/>
    <w:rsid w:val="27FF5E1C"/>
    <w:rsid w:val="28026AE4"/>
    <w:rsid w:val="280F23A0"/>
    <w:rsid w:val="281E2746"/>
    <w:rsid w:val="2822512B"/>
    <w:rsid w:val="283104DB"/>
    <w:rsid w:val="2837240E"/>
    <w:rsid w:val="283F0FF3"/>
    <w:rsid w:val="283F446A"/>
    <w:rsid w:val="285A74F6"/>
    <w:rsid w:val="286C5390"/>
    <w:rsid w:val="28732366"/>
    <w:rsid w:val="289724F8"/>
    <w:rsid w:val="289C3D0A"/>
    <w:rsid w:val="289C6B23"/>
    <w:rsid w:val="289E3886"/>
    <w:rsid w:val="289F19CE"/>
    <w:rsid w:val="28A34F83"/>
    <w:rsid w:val="28A80261"/>
    <w:rsid w:val="28BB61E6"/>
    <w:rsid w:val="28C332ED"/>
    <w:rsid w:val="28C954A6"/>
    <w:rsid w:val="28DB7DFD"/>
    <w:rsid w:val="28DE6EE3"/>
    <w:rsid w:val="28E43C8F"/>
    <w:rsid w:val="28EA35BC"/>
    <w:rsid w:val="28EC3768"/>
    <w:rsid w:val="29003157"/>
    <w:rsid w:val="29064F88"/>
    <w:rsid w:val="29080D00"/>
    <w:rsid w:val="290834BF"/>
    <w:rsid w:val="291D0C4F"/>
    <w:rsid w:val="2920429C"/>
    <w:rsid w:val="293337C2"/>
    <w:rsid w:val="293E2974"/>
    <w:rsid w:val="293E7E7A"/>
    <w:rsid w:val="29495481"/>
    <w:rsid w:val="29652E48"/>
    <w:rsid w:val="29747CB3"/>
    <w:rsid w:val="2982086C"/>
    <w:rsid w:val="29965F30"/>
    <w:rsid w:val="299700AC"/>
    <w:rsid w:val="29AD727B"/>
    <w:rsid w:val="29B36A09"/>
    <w:rsid w:val="29C25353"/>
    <w:rsid w:val="29C81C78"/>
    <w:rsid w:val="29C959F3"/>
    <w:rsid w:val="29CE1F49"/>
    <w:rsid w:val="29D56CCD"/>
    <w:rsid w:val="29DC3327"/>
    <w:rsid w:val="29EF63F4"/>
    <w:rsid w:val="29F01EC0"/>
    <w:rsid w:val="2A0F0460"/>
    <w:rsid w:val="2A156B8B"/>
    <w:rsid w:val="2A16744D"/>
    <w:rsid w:val="2A1A3861"/>
    <w:rsid w:val="2A2810E4"/>
    <w:rsid w:val="2A2B114A"/>
    <w:rsid w:val="2A352557"/>
    <w:rsid w:val="2A384AD5"/>
    <w:rsid w:val="2A4D5E38"/>
    <w:rsid w:val="2A5035BE"/>
    <w:rsid w:val="2A5366AA"/>
    <w:rsid w:val="2A597214"/>
    <w:rsid w:val="2A5A71A5"/>
    <w:rsid w:val="2A643E5F"/>
    <w:rsid w:val="2A673FF8"/>
    <w:rsid w:val="2A952E60"/>
    <w:rsid w:val="2A9C5BA4"/>
    <w:rsid w:val="2ABA7F66"/>
    <w:rsid w:val="2AC15C90"/>
    <w:rsid w:val="2AC80B21"/>
    <w:rsid w:val="2ACD0453"/>
    <w:rsid w:val="2ADC41F2"/>
    <w:rsid w:val="2ADC66A8"/>
    <w:rsid w:val="2AE34821"/>
    <w:rsid w:val="2AF552B4"/>
    <w:rsid w:val="2AFF152E"/>
    <w:rsid w:val="2B053749"/>
    <w:rsid w:val="2B0962C7"/>
    <w:rsid w:val="2B105BB1"/>
    <w:rsid w:val="2B33475A"/>
    <w:rsid w:val="2B360B51"/>
    <w:rsid w:val="2B471FB3"/>
    <w:rsid w:val="2B6E725F"/>
    <w:rsid w:val="2B746B21"/>
    <w:rsid w:val="2B787803"/>
    <w:rsid w:val="2B8366C8"/>
    <w:rsid w:val="2B876854"/>
    <w:rsid w:val="2B9563B4"/>
    <w:rsid w:val="2B9637BC"/>
    <w:rsid w:val="2BBB64FD"/>
    <w:rsid w:val="2BC07021"/>
    <w:rsid w:val="2BC462EC"/>
    <w:rsid w:val="2BDA2E28"/>
    <w:rsid w:val="2BDA4BD6"/>
    <w:rsid w:val="2BDF3BA3"/>
    <w:rsid w:val="2BDF772B"/>
    <w:rsid w:val="2BEB2BED"/>
    <w:rsid w:val="2BF21C38"/>
    <w:rsid w:val="2BF33EE9"/>
    <w:rsid w:val="2C023844"/>
    <w:rsid w:val="2C0D02E8"/>
    <w:rsid w:val="2C0D4CCB"/>
    <w:rsid w:val="2C126D00"/>
    <w:rsid w:val="2C1971D0"/>
    <w:rsid w:val="2C3A1B18"/>
    <w:rsid w:val="2C3D382B"/>
    <w:rsid w:val="2C471B3F"/>
    <w:rsid w:val="2C5A3169"/>
    <w:rsid w:val="2C6170A5"/>
    <w:rsid w:val="2C656F0D"/>
    <w:rsid w:val="2C666C94"/>
    <w:rsid w:val="2C6818BB"/>
    <w:rsid w:val="2C7157CC"/>
    <w:rsid w:val="2C801E14"/>
    <w:rsid w:val="2C861F08"/>
    <w:rsid w:val="2C8D7E9A"/>
    <w:rsid w:val="2C9F7BCD"/>
    <w:rsid w:val="2CC17B44"/>
    <w:rsid w:val="2CC55886"/>
    <w:rsid w:val="2CDA0419"/>
    <w:rsid w:val="2CF77EAA"/>
    <w:rsid w:val="2D1D6B09"/>
    <w:rsid w:val="2D1E6D44"/>
    <w:rsid w:val="2D315780"/>
    <w:rsid w:val="2D4875BA"/>
    <w:rsid w:val="2D5C5ABE"/>
    <w:rsid w:val="2D612987"/>
    <w:rsid w:val="2D654973"/>
    <w:rsid w:val="2D6578D6"/>
    <w:rsid w:val="2D7D6F25"/>
    <w:rsid w:val="2D7F5977"/>
    <w:rsid w:val="2D834D90"/>
    <w:rsid w:val="2D8801FF"/>
    <w:rsid w:val="2DA52579"/>
    <w:rsid w:val="2DB33930"/>
    <w:rsid w:val="2DC015CD"/>
    <w:rsid w:val="2DC32FA6"/>
    <w:rsid w:val="2DC53531"/>
    <w:rsid w:val="2DDD0004"/>
    <w:rsid w:val="2DE03FF9"/>
    <w:rsid w:val="2DE55AB4"/>
    <w:rsid w:val="2DEF45FF"/>
    <w:rsid w:val="2DF412BB"/>
    <w:rsid w:val="2DF84CF9"/>
    <w:rsid w:val="2E155AFF"/>
    <w:rsid w:val="2E1C2DE7"/>
    <w:rsid w:val="2E1F672C"/>
    <w:rsid w:val="2E3371D1"/>
    <w:rsid w:val="2E3507E9"/>
    <w:rsid w:val="2E38792A"/>
    <w:rsid w:val="2E3A7BAD"/>
    <w:rsid w:val="2E4040B3"/>
    <w:rsid w:val="2E445332"/>
    <w:rsid w:val="2E4F45F6"/>
    <w:rsid w:val="2E5465BB"/>
    <w:rsid w:val="2E60060C"/>
    <w:rsid w:val="2E8452CD"/>
    <w:rsid w:val="2E9574DA"/>
    <w:rsid w:val="2E960B5C"/>
    <w:rsid w:val="2E982B26"/>
    <w:rsid w:val="2E9848D4"/>
    <w:rsid w:val="2EA72D69"/>
    <w:rsid w:val="2EAB2859"/>
    <w:rsid w:val="2EB701C3"/>
    <w:rsid w:val="2EB72FAC"/>
    <w:rsid w:val="2EC447A8"/>
    <w:rsid w:val="2EC50044"/>
    <w:rsid w:val="2ED61D9E"/>
    <w:rsid w:val="2EF530BD"/>
    <w:rsid w:val="2F027D83"/>
    <w:rsid w:val="2F1237D4"/>
    <w:rsid w:val="2F1B18EC"/>
    <w:rsid w:val="2F417272"/>
    <w:rsid w:val="2F481924"/>
    <w:rsid w:val="2F4F5F32"/>
    <w:rsid w:val="2F504D04"/>
    <w:rsid w:val="2F572ED3"/>
    <w:rsid w:val="2F5B602D"/>
    <w:rsid w:val="2F5F0A3C"/>
    <w:rsid w:val="2F67157D"/>
    <w:rsid w:val="2F767E9A"/>
    <w:rsid w:val="2F81317C"/>
    <w:rsid w:val="2F91753A"/>
    <w:rsid w:val="2F945B6D"/>
    <w:rsid w:val="2F994972"/>
    <w:rsid w:val="2FAF6379"/>
    <w:rsid w:val="2FB94130"/>
    <w:rsid w:val="2FBE5224"/>
    <w:rsid w:val="2FBE55F0"/>
    <w:rsid w:val="2FC21EC5"/>
    <w:rsid w:val="2FC53C32"/>
    <w:rsid w:val="2FC55B9D"/>
    <w:rsid w:val="2FC811E9"/>
    <w:rsid w:val="2FC8743B"/>
    <w:rsid w:val="2FCC2A87"/>
    <w:rsid w:val="2FCC3C45"/>
    <w:rsid w:val="2FCF07C9"/>
    <w:rsid w:val="2FD87C3E"/>
    <w:rsid w:val="2FDE3462"/>
    <w:rsid w:val="2FDE4E17"/>
    <w:rsid w:val="2FE05841"/>
    <w:rsid w:val="2FE06B0C"/>
    <w:rsid w:val="2FEF24E1"/>
    <w:rsid w:val="2FF0449B"/>
    <w:rsid w:val="2FFD01B6"/>
    <w:rsid w:val="3005243D"/>
    <w:rsid w:val="301F34FF"/>
    <w:rsid w:val="30264F9C"/>
    <w:rsid w:val="302C1780"/>
    <w:rsid w:val="302F1268"/>
    <w:rsid w:val="30322716"/>
    <w:rsid w:val="3037000A"/>
    <w:rsid w:val="30442F65"/>
    <w:rsid w:val="3047694D"/>
    <w:rsid w:val="304D79F8"/>
    <w:rsid w:val="305D0BCD"/>
    <w:rsid w:val="306464D5"/>
    <w:rsid w:val="306E1D90"/>
    <w:rsid w:val="306E2DF4"/>
    <w:rsid w:val="30931FBE"/>
    <w:rsid w:val="309D1169"/>
    <w:rsid w:val="30A70363"/>
    <w:rsid w:val="30AC28B9"/>
    <w:rsid w:val="30C447C1"/>
    <w:rsid w:val="30C9346B"/>
    <w:rsid w:val="30CA4015"/>
    <w:rsid w:val="30D44675"/>
    <w:rsid w:val="30D748B6"/>
    <w:rsid w:val="30DA47FB"/>
    <w:rsid w:val="30E91417"/>
    <w:rsid w:val="30F1402E"/>
    <w:rsid w:val="30F27BA6"/>
    <w:rsid w:val="30F436CF"/>
    <w:rsid w:val="30FC55EE"/>
    <w:rsid w:val="31012C04"/>
    <w:rsid w:val="31092B9F"/>
    <w:rsid w:val="31224FC7"/>
    <w:rsid w:val="312D0945"/>
    <w:rsid w:val="314253B6"/>
    <w:rsid w:val="31465F32"/>
    <w:rsid w:val="314C20D0"/>
    <w:rsid w:val="3163741B"/>
    <w:rsid w:val="3175027B"/>
    <w:rsid w:val="317B58D7"/>
    <w:rsid w:val="317F1D7B"/>
    <w:rsid w:val="31983C3B"/>
    <w:rsid w:val="319C5D86"/>
    <w:rsid w:val="31B47C77"/>
    <w:rsid w:val="31B71C9E"/>
    <w:rsid w:val="31BF1E93"/>
    <w:rsid w:val="31C9022F"/>
    <w:rsid w:val="31DF456E"/>
    <w:rsid w:val="31E4216D"/>
    <w:rsid w:val="31F3725E"/>
    <w:rsid w:val="320A5DBA"/>
    <w:rsid w:val="320E01B2"/>
    <w:rsid w:val="321502F0"/>
    <w:rsid w:val="321C3C2A"/>
    <w:rsid w:val="322C541E"/>
    <w:rsid w:val="323859C6"/>
    <w:rsid w:val="32450250"/>
    <w:rsid w:val="324C52F9"/>
    <w:rsid w:val="325342BA"/>
    <w:rsid w:val="32584AA6"/>
    <w:rsid w:val="325A0660"/>
    <w:rsid w:val="326B29ED"/>
    <w:rsid w:val="326B38BE"/>
    <w:rsid w:val="32754B7A"/>
    <w:rsid w:val="329E7FEE"/>
    <w:rsid w:val="32A7799B"/>
    <w:rsid w:val="32B06690"/>
    <w:rsid w:val="32B127DC"/>
    <w:rsid w:val="32B36F2F"/>
    <w:rsid w:val="32C20171"/>
    <w:rsid w:val="32C50AAA"/>
    <w:rsid w:val="32CF7E86"/>
    <w:rsid w:val="32D0288E"/>
    <w:rsid w:val="32DD144F"/>
    <w:rsid w:val="32DF5596"/>
    <w:rsid w:val="32EA7858"/>
    <w:rsid w:val="32EB3411"/>
    <w:rsid w:val="32F04CDF"/>
    <w:rsid w:val="32F204C2"/>
    <w:rsid w:val="33090F55"/>
    <w:rsid w:val="33231232"/>
    <w:rsid w:val="332E5807"/>
    <w:rsid w:val="3341378C"/>
    <w:rsid w:val="335742BF"/>
    <w:rsid w:val="335D170F"/>
    <w:rsid w:val="33633631"/>
    <w:rsid w:val="33673ECA"/>
    <w:rsid w:val="336A3387"/>
    <w:rsid w:val="337376BE"/>
    <w:rsid w:val="33802506"/>
    <w:rsid w:val="33874918"/>
    <w:rsid w:val="33945FB2"/>
    <w:rsid w:val="339A2E9C"/>
    <w:rsid w:val="339B2188"/>
    <w:rsid w:val="33BC09AD"/>
    <w:rsid w:val="33BD3161"/>
    <w:rsid w:val="33BD3D50"/>
    <w:rsid w:val="33CF46BF"/>
    <w:rsid w:val="33CF519E"/>
    <w:rsid w:val="33D13003"/>
    <w:rsid w:val="33D576AE"/>
    <w:rsid w:val="33DB19D9"/>
    <w:rsid w:val="33DF6B01"/>
    <w:rsid w:val="33E660E2"/>
    <w:rsid w:val="33E70198"/>
    <w:rsid w:val="33EE4D61"/>
    <w:rsid w:val="340D336C"/>
    <w:rsid w:val="34360E17"/>
    <w:rsid w:val="34486840"/>
    <w:rsid w:val="3453408D"/>
    <w:rsid w:val="34536268"/>
    <w:rsid w:val="345B2234"/>
    <w:rsid w:val="346516FC"/>
    <w:rsid w:val="346B4741"/>
    <w:rsid w:val="346C2A8B"/>
    <w:rsid w:val="34873898"/>
    <w:rsid w:val="34876D8B"/>
    <w:rsid w:val="34A51AF9"/>
    <w:rsid w:val="34B550D9"/>
    <w:rsid w:val="34B741C7"/>
    <w:rsid w:val="34BF18BF"/>
    <w:rsid w:val="34C24073"/>
    <w:rsid w:val="34C33FE3"/>
    <w:rsid w:val="34DA79F4"/>
    <w:rsid w:val="34DB2264"/>
    <w:rsid w:val="34E669BC"/>
    <w:rsid w:val="34E95E89"/>
    <w:rsid w:val="34EF09E7"/>
    <w:rsid w:val="34FA0097"/>
    <w:rsid w:val="34FA300E"/>
    <w:rsid w:val="35036D30"/>
    <w:rsid w:val="35042CC3"/>
    <w:rsid w:val="35044A71"/>
    <w:rsid w:val="350C42EF"/>
    <w:rsid w:val="351C21C7"/>
    <w:rsid w:val="351D3D85"/>
    <w:rsid w:val="351E0FFD"/>
    <w:rsid w:val="352560E7"/>
    <w:rsid w:val="352B0250"/>
    <w:rsid w:val="35573110"/>
    <w:rsid w:val="35584DBD"/>
    <w:rsid w:val="3564627D"/>
    <w:rsid w:val="357311CC"/>
    <w:rsid w:val="3578720D"/>
    <w:rsid w:val="357B0FCE"/>
    <w:rsid w:val="358160C2"/>
    <w:rsid w:val="358239DB"/>
    <w:rsid w:val="35843E04"/>
    <w:rsid w:val="35904900"/>
    <w:rsid w:val="3598278D"/>
    <w:rsid w:val="35C91817"/>
    <w:rsid w:val="35CA2BC9"/>
    <w:rsid w:val="35CD57AB"/>
    <w:rsid w:val="35CD76C7"/>
    <w:rsid w:val="35CF507F"/>
    <w:rsid w:val="35DE3514"/>
    <w:rsid w:val="35E00869"/>
    <w:rsid w:val="35E87EEF"/>
    <w:rsid w:val="35F927E5"/>
    <w:rsid w:val="3627083F"/>
    <w:rsid w:val="362817A0"/>
    <w:rsid w:val="3628478F"/>
    <w:rsid w:val="363B49D3"/>
    <w:rsid w:val="364517E5"/>
    <w:rsid w:val="366079EE"/>
    <w:rsid w:val="36697C62"/>
    <w:rsid w:val="366A48EF"/>
    <w:rsid w:val="366E29C3"/>
    <w:rsid w:val="366F41F4"/>
    <w:rsid w:val="36A23BEC"/>
    <w:rsid w:val="36A77DAA"/>
    <w:rsid w:val="36AD2D04"/>
    <w:rsid w:val="36B30D89"/>
    <w:rsid w:val="36B67FED"/>
    <w:rsid w:val="36BB1AA7"/>
    <w:rsid w:val="36CF0B2F"/>
    <w:rsid w:val="36D664FF"/>
    <w:rsid w:val="36DD1A1E"/>
    <w:rsid w:val="36EC3294"/>
    <w:rsid w:val="36ED6588"/>
    <w:rsid w:val="36F80A24"/>
    <w:rsid w:val="36F9612C"/>
    <w:rsid w:val="36FE3F0D"/>
    <w:rsid w:val="36FF1994"/>
    <w:rsid w:val="3701179F"/>
    <w:rsid w:val="37023232"/>
    <w:rsid w:val="3720190B"/>
    <w:rsid w:val="37227431"/>
    <w:rsid w:val="372413FB"/>
    <w:rsid w:val="37250D2B"/>
    <w:rsid w:val="372D3430"/>
    <w:rsid w:val="372F56C4"/>
    <w:rsid w:val="373837CE"/>
    <w:rsid w:val="373D7471"/>
    <w:rsid w:val="373E6E2B"/>
    <w:rsid w:val="37421881"/>
    <w:rsid w:val="37490A4C"/>
    <w:rsid w:val="374970B3"/>
    <w:rsid w:val="374F42F2"/>
    <w:rsid w:val="375339D9"/>
    <w:rsid w:val="37537F32"/>
    <w:rsid w:val="3756526F"/>
    <w:rsid w:val="376143FD"/>
    <w:rsid w:val="37712166"/>
    <w:rsid w:val="377743E8"/>
    <w:rsid w:val="377C2FE5"/>
    <w:rsid w:val="377F26D2"/>
    <w:rsid w:val="377F2AD5"/>
    <w:rsid w:val="37864214"/>
    <w:rsid w:val="37904CE2"/>
    <w:rsid w:val="37977E1F"/>
    <w:rsid w:val="379C6C05"/>
    <w:rsid w:val="37A91BDC"/>
    <w:rsid w:val="37A97C44"/>
    <w:rsid w:val="37B207B5"/>
    <w:rsid w:val="37B65D16"/>
    <w:rsid w:val="37BB38FD"/>
    <w:rsid w:val="37C0630C"/>
    <w:rsid w:val="37CD20D1"/>
    <w:rsid w:val="37CE1367"/>
    <w:rsid w:val="37D270A9"/>
    <w:rsid w:val="37D664E4"/>
    <w:rsid w:val="37E454CA"/>
    <w:rsid w:val="37EA43F2"/>
    <w:rsid w:val="380C5412"/>
    <w:rsid w:val="381B1D32"/>
    <w:rsid w:val="382041E9"/>
    <w:rsid w:val="38287BB1"/>
    <w:rsid w:val="384168B8"/>
    <w:rsid w:val="38424AA2"/>
    <w:rsid w:val="38430E21"/>
    <w:rsid w:val="38496C29"/>
    <w:rsid w:val="3851621F"/>
    <w:rsid w:val="38594E66"/>
    <w:rsid w:val="385A0BC9"/>
    <w:rsid w:val="385B52F0"/>
    <w:rsid w:val="386121DB"/>
    <w:rsid w:val="386E5B4A"/>
    <w:rsid w:val="387D277C"/>
    <w:rsid w:val="389372FD"/>
    <w:rsid w:val="38964E0A"/>
    <w:rsid w:val="389C3213"/>
    <w:rsid w:val="38A913E5"/>
    <w:rsid w:val="38BD38B5"/>
    <w:rsid w:val="38C033A5"/>
    <w:rsid w:val="38C53EE2"/>
    <w:rsid w:val="38C7435B"/>
    <w:rsid w:val="38C9240B"/>
    <w:rsid w:val="38CB4B7B"/>
    <w:rsid w:val="38D030A4"/>
    <w:rsid w:val="38D20500"/>
    <w:rsid w:val="38D868C9"/>
    <w:rsid w:val="38DA2828"/>
    <w:rsid w:val="38E47595"/>
    <w:rsid w:val="38E80C07"/>
    <w:rsid w:val="38EB1620"/>
    <w:rsid w:val="38EE1CC0"/>
    <w:rsid w:val="38F54783"/>
    <w:rsid w:val="39031662"/>
    <w:rsid w:val="39182A0E"/>
    <w:rsid w:val="391C1E35"/>
    <w:rsid w:val="391D208D"/>
    <w:rsid w:val="3922196A"/>
    <w:rsid w:val="392D7775"/>
    <w:rsid w:val="393022D9"/>
    <w:rsid w:val="39356C92"/>
    <w:rsid w:val="39404179"/>
    <w:rsid w:val="395104A1"/>
    <w:rsid w:val="395F496C"/>
    <w:rsid w:val="395F6AD0"/>
    <w:rsid w:val="39810D86"/>
    <w:rsid w:val="39880240"/>
    <w:rsid w:val="39A9208B"/>
    <w:rsid w:val="39B12CEE"/>
    <w:rsid w:val="39B44F60"/>
    <w:rsid w:val="39C62C3D"/>
    <w:rsid w:val="39CC44E9"/>
    <w:rsid w:val="39D26847"/>
    <w:rsid w:val="39DA2245"/>
    <w:rsid w:val="39DB666F"/>
    <w:rsid w:val="39F57D21"/>
    <w:rsid w:val="39FA03A2"/>
    <w:rsid w:val="3A3B1E8D"/>
    <w:rsid w:val="3A54121B"/>
    <w:rsid w:val="3A617E20"/>
    <w:rsid w:val="3A79495D"/>
    <w:rsid w:val="3A7B6EE5"/>
    <w:rsid w:val="3A810912"/>
    <w:rsid w:val="3A8829E6"/>
    <w:rsid w:val="3A894866"/>
    <w:rsid w:val="3A993035"/>
    <w:rsid w:val="3AE01ADD"/>
    <w:rsid w:val="3AE868D5"/>
    <w:rsid w:val="3AEA2A35"/>
    <w:rsid w:val="3AEC222F"/>
    <w:rsid w:val="3AF136DD"/>
    <w:rsid w:val="3B003F2D"/>
    <w:rsid w:val="3B034FC0"/>
    <w:rsid w:val="3B087F45"/>
    <w:rsid w:val="3B0B2C6B"/>
    <w:rsid w:val="3B1B7823"/>
    <w:rsid w:val="3B1C334A"/>
    <w:rsid w:val="3B253993"/>
    <w:rsid w:val="3B2A4882"/>
    <w:rsid w:val="3B451940"/>
    <w:rsid w:val="3B656BA0"/>
    <w:rsid w:val="3B7110E5"/>
    <w:rsid w:val="3B712735"/>
    <w:rsid w:val="3B742FF1"/>
    <w:rsid w:val="3B84690C"/>
    <w:rsid w:val="3B8A1A92"/>
    <w:rsid w:val="3B911029"/>
    <w:rsid w:val="3B911CB1"/>
    <w:rsid w:val="3BA6279B"/>
    <w:rsid w:val="3BA64AD4"/>
    <w:rsid w:val="3BB15227"/>
    <w:rsid w:val="3BB64667"/>
    <w:rsid w:val="3BC8246A"/>
    <w:rsid w:val="3BD22E7F"/>
    <w:rsid w:val="3BD80A83"/>
    <w:rsid w:val="3BD82C92"/>
    <w:rsid w:val="3BDB1C11"/>
    <w:rsid w:val="3BE13D5E"/>
    <w:rsid w:val="3BE63123"/>
    <w:rsid w:val="3BF07AFD"/>
    <w:rsid w:val="3BFF6AA6"/>
    <w:rsid w:val="3C011141"/>
    <w:rsid w:val="3C067395"/>
    <w:rsid w:val="3C086E72"/>
    <w:rsid w:val="3C0E25F6"/>
    <w:rsid w:val="3C12216A"/>
    <w:rsid w:val="3C147C90"/>
    <w:rsid w:val="3C154F1C"/>
    <w:rsid w:val="3C436655"/>
    <w:rsid w:val="3C5C5193"/>
    <w:rsid w:val="3C771FCD"/>
    <w:rsid w:val="3C772EA8"/>
    <w:rsid w:val="3C795D45"/>
    <w:rsid w:val="3C884E80"/>
    <w:rsid w:val="3C907EC1"/>
    <w:rsid w:val="3C9B0C85"/>
    <w:rsid w:val="3CA562E6"/>
    <w:rsid w:val="3CA6587E"/>
    <w:rsid w:val="3CA70AE9"/>
    <w:rsid w:val="3CAE319A"/>
    <w:rsid w:val="3CB40A76"/>
    <w:rsid w:val="3CB44FCF"/>
    <w:rsid w:val="3CBE4412"/>
    <w:rsid w:val="3CC52D38"/>
    <w:rsid w:val="3CE851D3"/>
    <w:rsid w:val="3CFE5E14"/>
    <w:rsid w:val="3D0052A0"/>
    <w:rsid w:val="3D03184B"/>
    <w:rsid w:val="3D033D77"/>
    <w:rsid w:val="3D0877A8"/>
    <w:rsid w:val="3D1B32A0"/>
    <w:rsid w:val="3D225AA3"/>
    <w:rsid w:val="3D2C1D97"/>
    <w:rsid w:val="3D2E2245"/>
    <w:rsid w:val="3D3E48D3"/>
    <w:rsid w:val="3D4759A3"/>
    <w:rsid w:val="3D512754"/>
    <w:rsid w:val="3D567FDC"/>
    <w:rsid w:val="3D5A265A"/>
    <w:rsid w:val="3D5A3DC8"/>
    <w:rsid w:val="3D5F318D"/>
    <w:rsid w:val="3D605157"/>
    <w:rsid w:val="3D7F55DD"/>
    <w:rsid w:val="3D845403"/>
    <w:rsid w:val="3D91385F"/>
    <w:rsid w:val="3D9904A8"/>
    <w:rsid w:val="3D9F17DB"/>
    <w:rsid w:val="3DAA6D16"/>
    <w:rsid w:val="3DB50455"/>
    <w:rsid w:val="3DBA4867"/>
    <w:rsid w:val="3DBD5361"/>
    <w:rsid w:val="3DDA74DE"/>
    <w:rsid w:val="3DDD0555"/>
    <w:rsid w:val="3DE235C1"/>
    <w:rsid w:val="3DEB1475"/>
    <w:rsid w:val="3DF00289"/>
    <w:rsid w:val="3DFE0A9C"/>
    <w:rsid w:val="3DFF0731"/>
    <w:rsid w:val="3DFF6587"/>
    <w:rsid w:val="3E0B20C8"/>
    <w:rsid w:val="3E285C74"/>
    <w:rsid w:val="3E3859BE"/>
    <w:rsid w:val="3E3C7716"/>
    <w:rsid w:val="3E403292"/>
    <w:rsid w:val="3E42660A"/>
    <w:rsid w:val="3E451F26"/>
    <w:rsid w:val="3E4E3201"/>
    <w:rsid w:val="3E554590"/>
    <w:rsid w:val="3E6D7B2B"/>
    <w:rsid w:val="3E78202C"/>
    <w:rsid w:val="3E8135D7"/>
    <w:rsid w:val="3E833300"/>
    <w:rsid w:val="3EA86008"/>
    <w:rsid w:val="3EB31779"/>
    <w:rsid w:val="3EB94790"/>
    <w:rsid w:val="3EC03128"/>
    <w:rsid w:val="3ED74FA5"/>
    <w:rsid w:val="3EDA1A7B"/>
    <w:rsid w:val="3EE02FD1"/>
    <w:rsid w:val="3EEC1F3C"/>
    <w:rsid w:val="3EF26C49"/>
    <w:rsid w:val="3F3D6FA2"/>
    <w:rsid w:val="3F4131F5"/>
    <w:rsid w:val="3F4B6450"/>
    <w:rsid w:val="3F5312A3"/>
    <w:rsid w:val="3F620D12"/>
    <w:rsid w:val="3F6B5F18"/>
    <w:rsid w:val="3F922D4B"/>
    <w:rsid w:val="3F956FD2"/>
    <w:rsid w:val="3F9D5506"/>
    <w:rsid w:val="3FA330D9"/>
    <w:rsid w:val="3FAC01DF"/>
    <w:rsid w:val="3FB672B0"/>
    <w:rsid w:val="3FBA731C"/>
    <w:rsid w:val="3FBC08DA"/>
    <w:rsid w:val="3FCC294E"/>
    <w:rsid w:val="3FD85C86"/>
    <w:rsid w:val="3FD86D6B"/>
    <w:rsid w:val="3FE530AD"/>
    <w:rsid w:val="3FF81676"/>
    <w:rsid w:val="4012098A"/>
    <w:rsid w:val="4016786E"/>
    <w:rsid w:val="401E3791"/>
    <w:rsid w:val="402236FF"/>
    <w:rsid w:val="40271505"/>
    <w:rsid w:val="402E32EA"/>
    <w:rsid w:val="40416003"/>
    <w:rsid w:val="405373A7"/>
    <w:rsid w:val="405E2CDC"/>
    <w:rsid w:val="4061228E"/>
    <w:rsid w:val="4074113C"/>
    <w:rsid w:val="407A1C86"/>
    <w:rsid w:val="407A5E3C"/>
    <w:rsid w:val="4081189E"/>
    <w:rsid w:val="40825B6F"/>
    <w:rsid w:val="4093314D"/>
    <w:rsid w:val="40967393"/>
    <w:rsid w:val="40A355C2"/>
    <w:rsid w:val="40A47108"/>
    <w:rsid w:val="40B05AAD"/>
    <w:rsid w:val="40B828EC"/>
    <w:rsid w:val="40C33A32"/>
    <w:rsid w:val="40D07EFD"/>
    <w:rsid w:val="40E20EAF"/>
    <w:rsid w:val="40E916A9"/>
    <w:rsid w:val="40F40090"/>
    <w:rsid w:val="41171FF0"/>
    <w:rsid w:val="411A354B"/>
    <w:rsid w:val="411A6282"/>
    <w:rsid w:val="412B3899"/>
    <w:rsid w:val="414508EB"/>
    <w:rsid w:val="416A2100"/>
    <w:rsid w:val="41735459"/>
    <w:rsid w:val="41757CE8"/>
    <w:rsid w:val="418C5269"/>
    <w:rsid w:val="41921899"/>
    <w:rsid w:val="41A43864"/>
    <w:rsid w:val="41B4781F"/>
    <w:rsid w:val="41BB0BAE"/>
    <w:rsid w:val="41C315A1"/>
    <w:rsid w:val="41C757A4"/>
    <w:rsid w:val="41DF4DCE"/>
    <w:rsid w:val="41E10F35"/>
    <w:rsid w:val="41EE2C2B"/>
    <w:rsid w:val="41F5365A"/>
    <w:rsid w:val="420B7095"/>
    <w:rsid w:val="420F2FBD"/>
    <w:rsid w:val="422E5823"/>
    <w:rsid w:val="423821FE"/>
    <w:rsid w:val="424B00CA"/>
    <w:rsid w:val="425C28B0"/>
    <w:rsid w:val="42966EE1"/>
    <w:rsid w:val="429D4C45"/>
    <w:rsid w:val="42AE2402"/>
    <w:rsid w:val="42AF6B8B"/>
    <w:rsid w:val="42B225E2"/>
    <w:rsid w:val="42BC1976"/>
    <w:rsid w:val="42E5365A"/>
    <w:rsid w:val="42E8335A"/>
    <w:rsid w:val="42EA058A"/>
    <w:rsid w:val="42EF766E"/>
    <w:rsid w:val="43093B1A"/>
    <w:rsid w:val="430A6F33"/>
    <w:rsid w:val="431F7870"/>
    <w:rsid w:val="43204C40"/>
    <w:rsid w:val="432A26DF"/>
    <w:rsid w:val="4341276F"/>
    <w:rsid w:val="43493EAB"/>
    <w:rsid w:val="434B5F61"/>
    <w:rsid w:val="438B4EB3"/>
    <w:rsid w:val="438B5E97"/>
    <w:rsid w:val="4399767D"/>
    <w:rsid w:val="43AD0FD8"/>
    <w:rsid w:val="43B6787E"/>
    <w:rsid w:val="43C0243F"/>
    <w:rsid w:val="43CF1E75"/>
    <w:rsid w:val="43D86058"/>
    <w:rsid w:val="43DD09FA"/>
    <w:rsid w:val="43E261B5"/>
    <w:rsid w:val="43E93A4C"/>
    <w:rsid w:val="43F47E2A"/>
    <w:rsid w:val="44044A7D"/>
    <w:rsid w:val="44071ED1"/>
    <w:rsid w:val="441C429A"/>
    <w:rsid w:val="44306367"/>
    <w:rsid w:val="443F5AC6"/>
    <w:rsid w:val="444606B1"/>
    <w:rsid w:val="44481F55"/>
    <w:rsid w:val="44492EBF"/>
    <w:rsid w:val="44494C65"/>
    <w:rsid w:val="445657BE"/>
    <w:rsid w:val="4460199F"/>
    <w:rsid w:val="446543C9"/>
    <w:rsid w:val="44727C49"/>
    <w:rsid w:val="44931FD8"/>
    <w:rsid w:val="44A75419"/>
    <w:rsid w:val="44AB315B"/>
    <w:rsid w:val="44AE0556"/>
    <w:rsid w:val="44B46FCF"/>
    <w:rsid w:val="44B64396"/>
    <w:rsid w:val="44BD6A51"/>
    <w:rsid w:val="44E84305"/>
    <w:rsid w:val="44EE129A"/>
    <w:rsid w:val="44F35361"/>
    <w:rsid w:val="45086E7C"/>
    <w:rsid w:val="450B3BFA"/>
    <w:rsid w:val="450B4F6F"/>
    <w:rsid w:val="45220ECA"/>
    <w:rsid w:val="4535252E"/>
    <w:rsid w:val="45370164"/>
    <w:rsid w:val="4537188B"/>
    <w:rsid w:val="455C26A8"/>
    <w:rsid w:val="455F2C04"/>
    <w:rsid w:val="456162EA"/>
    <w:rsid w:val="456360CF"/>
    <w:rsid w:val="456906E1"/>
    <w:rsid w:val="456C46BD"/>
    <w:rsid w:val="45712489"/>
    <w:rsid w:val="457F47C9"/>
    <w:rsid w:val="45AB2395"/>
    <w:rsid w:val="45C2794D"/>
    <w:rsid w:val="45CA3B17"/>
    <w:rsid w:val="45CB6FCB"/>
    <w:rsid w:val="45CC416C"/>
    <w:rsid w:val="45E4055F"/>
    <w:rsid w:val="45F75F2C"/>
    <w:rsid w:val="45F91CA4"/>
    <w:rsid w:val="46070934"/>
    <w:rsid w:val="460B3250"/>
    <w:rsid w:val="461631D7"/>
    <w:rsid w:val="46365DD7"/>
    <w:rsid w:val="46742033"/>
    <w:rsid w:val="46766209"/>
    <w:rsid w:val="467F7CF9"/>
    <w:rsid w:val="4685512B"/>
    <w:rsid w:val="46880A03"/>
    <w:rsid w:val="469324D8"/>
    <w:rsid w:val="469D2F78"/>
    <w:rsid w:val="46A47DCC"/>
    <w:rsid w:val="46A81CED"/>
    <w:rsid w:val="46AC6517"/>
    <w:rsid w:val="46BC7C2C"/>
    <w:rsid w:val="46C95B1B"/>
    <w:rsid w:val="46E50E70"/>
    <w:rsid w:val="46E52D44"/>
    <w:rsid w:val="46FE38E3"/>
    <w:rsid w:val="46FF778E"/>
    <w:rsid w:val="470A7245"/>
    <w:rsid w:val="470E3A98"/>
    <w:rsid w:val="471E2059"/>
    <w:rsid w:val="471E5E67"/>
    <w:rsid w:val="47220F3E"/>
    <w:rsid w:val="47335C1E"/>
    <w:rsid w:val="474537CA"/>
    <w:rsid w:val="474E6020"/>
    <w:rsid w:val="475A76EB"/>
    <w:rsid w:val="476616F7"/>
    <w:rsid w:val="47696527"/>
    <w:rsid w:val="476D60DF"/>
    <w:rsid w:val="477512A9"/>
    <w:rsid w:val="47792B42"/>
    <w:rsid w:val="477F396E"/>
    <w:rsid w:val="477F61D9"/>
    <w:rsid w:val="47942044"/>
    <w:rsid w:val="47953C4F"/>
    <w:rsid w:val="479A1A05"/>
    <w:rsid w:val="47B13234"/>
    <w:rsid w:val="47DD185C"/>
    <w:rsid w:val="47E33174"/>
    <w:rsid w:val="47F0441B"/>
    <w:rsid w:val="480057A0"/>
    <w:rsid w:val="480768FB"/>
    <w:rsid w:val="480E14C4"/>
    <w:rsid w:val="480F1C53"/>
    <w:rsid w:val="480F755D"/>
    <w:rsid w:val="48105FC0"/>
    <w:rsid w:val="481D24BB"/>
    <w:rsid w:val="48222250"/>
    <w:rsid w:val="4829418A"/>
    <w:rsid w:val="48311BC9"/>
    <w:rsid w:val="48431249"/>
    <w:rsid w:val="48483033"/>
    <w:rsid w:val="48483AD3"/>
    <w:rsid w:val="485824EC"/>
    <w:rsid w:val="48671762"/>
    <w:rsid w:val="48677399"/>
    <w:rsid w:val="486D5438"/>
    <w:rsid w:val="487F5035"/>
    <w:rsid w:val="48874E3F"/>
    <w:rsid w:val="488D5250"/>
    <w:rsid w:val="488E5A3F"/>
    <w:rsid w:val="488F68F0"/>
    <w:rsid w:val="48BA6A54"/>
    <w:rsid w:val="48D07D01"/>
    <w:rsid w:val="48D14798"/>
    <w:rsid w:val="48DB1B35"/>
    <w:rsid w:val="48DD58AD"/>
    <w:rsid w:val="48E72288"/>
    <w:rsid w:val="48F218B9"/>
    <w:rsid w:val="49002A00"/>
    <w:rsid w:val="4904108C"/>
    <w:rsid w:val="4916447E"/>
    <w:rsid w:val="491A08B0"/>
    <w:rsid w:val="49480BEC"/>
    <w:rsid w:val="494A4C2D"/>
    <w:rsid w:val="49633C5C"/>
    <w:rsid w:val="4968161B"/>
    <w:rsid w:val="4969216D"/>
    <w:rsid w:val="498B5309"/>
    <w:rsid w:val="49AB775A"/>
    <w:rsid w:val="49AE673A"/>
    <w:rsid w:val="49B703B8"/>
    <w:rsid w:val="49D62A28"/>
    <w:rsid w:val="49D968AB"/>
    <w:rsid w:val="49DF11B1"/>
    <w:rsid w:val="49E14F29"/>
    <w:rsid w:val="49E36A56"/>
    <w:rsid w:val="49E6607F"/>
    <w:rsid w:val="49EA2107"/>
    <w:rsid w:val="49F84807"/>
    <w:rsid w:val="4A001853"/>
    <w:rsid w:val="4A012946"/>
    <w:rsid w:val="4A02232C"/>
    <w:rsid w:val="4A0D610B"/>
    <w:rsid w:val="4A0F19FF"/>
    <w:rsid w:val="4A1452FF"/>
    <w:rsid w:val="4A192915"/>
    <w:rsid w:val="4A1D2868"/>
    <w:rsid w:val="4A2578BB"/>
    <w:rsid w:val="4A3D2AA8"/>
    <w:rsid w:val="4A4060F4"/>
    <w:rsid w:val="4A437992"/>
    <w:rsid w:val="4A4C2CEB"/>
    <w:rsid w:val="4A4C4A99"/>
    <w:rsid w:val="4A524ECF"/>
    <w:rsid w:val="4A613833"/>
    <w:rsid w:val="4A8E76FC"/>
    <w:rsid w:val="4A8F1CB1"/>
    <w:rsid w:val="4A927AEE"/>
    <w:rsid w:val="4AA04CB3"/>
    <w:rsid w:val="4AA20931"/>
    <w:rsid w:val="4AA85A47"/>
    <w:rsid w:val="4ABF36E7"/>
    <w:rsid w:val="4AD55FA0"/>
    <w:rsid w:val="4AE5205C"/>
    <w:rsid w:val="4AEB3076"/>
    <w:rsid w:val="4AEB42B2"/>
    <w:rsid w:val="4AF173EE"/>
    <w:rsid w:val="4AF319E3"/>
    <w:rsid w:val="4AFE02F0"/>
    <w:rsid w:val="4B026C12"/>
    <w:rsid w:val="4B092B9A"/>
    <w:rsid w:val="4B1138F6"/>
    <w:rsid w:val="4B175A5C"/>
    <w:rsid w:val="4B2F382C"/>
    <w:rsid w:val="4B3A6FE7"/>
    <w:rsid w:val="4B3C128B"/>
    <w:rsid w:val="4B427C4A"/>
    <w:rsid w:val="4B490B29"/>
    <w:rsid w:val="4B4F18E6"/>
    <w:rsid w:val="4B517C8E"/>
    <w:rsid w:val="4B665216"/>
    <w:rsid w:val="4B683B54"/>
    <w:rsid w:val="4B6C0D50"/>
    <w:rsid w:val="4B6D492F"/>
    <w:rsid w:val="4B802B6C"/>
    <w:rsid w:val="4B870CF6"/>
    <w:rsid w:val="4B922BD6"/>
    <w:rsid w:val="4B985ABC"/>
    <w:rsid w:val="4B9C1A50"/>
    <w:rsid w:val="4B9E32C4"/>
    <w:rsid w:val="4BA351C3"/>
    <w:rsid w:val="4BB70638"/>
    <w:rsid w:val="4BBD5522"/>
    <w:rsid w:val="4BC30D8B"/>
    <w:rsid w:val="4BC51BAB"/>
    <w:rsid w:val="4BC66ACD"/>
    <w:rsid w:val="4BCB5E91"/>
    <w:rsid w:val="4BD0753A"/>
    <w:rsid w:val="4BD20FCE"/>
    <w:rsid w:val="4BD8122D"/>
    <w:rsid w:val="4BDA0D09"/>
    <w:rsid w:val="4BE17463"/>
    <w:rsid w:val="4BE42704"/>
    <w:rsid w:val="4BE9313E"/>
    <w:rsid w:val="4BF03B4A"/>
    <w:rsid w:val="4BF81A0F"/>
    <w:rsid w:val="4BF94A05"/>
    <w:rsid w:val="4BFB0F26"/>
    <w:rsid w:val="4BFE13EE"/>
    <w:rsid w:val="4C065640"/>
    <w:rsid w:val="4C146ED5"/>
    <w:rsid w:val="4C20442F"/>
    <w:rsid w:val="4C2F4D60"/>
    <w:rsid w:val="4C3434D6"/>
    <w:rsid w:val="4C3E3399"/>
    <w:rsid w:val="4C402580"/>
    <w:rsid w:val="4C453E95"/>
    <w:rsid w:val="4C697B5C"/>
    <w:rsid w:val="4C6C0A82"/>
    <w:rsid w:val="4C72630D"/>
    <w:rsid w:val="4C79557A"/>
    <w:rsid w:val="4C96024D"/>
    <w:rsid w:val="4C983FC5"/>
    <w:rsid w:val="4CAE5D45"/>
    <w:rsid w:val="4CB24C42"/>
    <w:rsid w:val="4CB50A7D"/>
    <w:rsid w:val="4CC25AD9"/>
    <w:rsid w:val="4CD7310B"/>
    <w:rsid w:val="4CDE4FC8"/>
    <w:rsid w:val="4CE23ED5"/>
    <w:rsid w:val="4CE90CC5"/>
    <w:rsid w:val="4CF73C2E"/>
    <w:rsid w:val="4D021BEE"/>
    <w:rsid w:val="4D0478AD"/>
    <w:rsid w:val="4D1D271C"/>
    <w:rsid w:val="4D1D44CA"/>
    <w:rsid w:val="4D227D33"/>
    <w:rsid w:val="4D2E492A"/>
    <w:rsid w:val="4D3161C8"/>
    <w:rsid w:val="4D3D4B6D"/>
    <w:rsid w:val="4D3F4AC9"/>
    <w:rsid w:val="4D4138E9"/>
    <w:rsid w:val="4D443D98"/>
    <w:rsid w:val="4D49793A"/>
    <w:rsid w:val="4D587BF8"/>
    <w:rsid w:val="4D6245D3"/>
    <w:rsid w:val="4D64659D"/>
    <w:rsid w:val="4D9F0FEA"/>
    <w:rsid w:val="4DBA0943"/>
    <w:rsid w:val="4DBA2392"/>
    <w:rsid w:val="4DD00460"/>
    <w:rsid w:val="4DD059E1"/>
    <w:rsid w:val="4DD21759"/>
    <w:rsid w:val="4DD34951"/>
    <w:rsid w:val="4DF50445"/>
    <w:rsid w:val="4E01425E"/>
    <w:rsid w:val="4E0E49F1"/>
    <w:rsid w:val="4E197388"/>
    <w:rsid w:val="4E1A6C5C"/>
    <w:rsid w:val="4E1E2864"/>
    <w:rsid w:val="4E2875CB"/>
    <w:rsid w:val="4E2F333D"/>
    <w:rsid w:val="4E331736"/>
    <w:rsid w:val="4E351776"/>
    <w:rsid w:val="4E3F62AB"/>
    <w:rsid w:val="4E4D7031"/>
    <w:rsid w:val="4E6A3752"/>
    <w:rsid w:val="4E7E543D"/>
    <w:rsid w:val="4E8401DB"/>
    <w:rsid w:val="4EA053B3"/>
    <w:rsid w:val="4EA92521"/>
    <w:rsid w:val="4EB6383A"/>
    <w:rsid w:val="4EB96475"/>
    <w:rsid w:val="4EBC0207"/>
    <w:rsid w:val="4EC8206C"/>
    <w:rsid w:val="4EC93654"/>
    <w:rsid w:val="4EE02FF7"/>
    <w:rsid w:val="4EF02997"/>
    <w:rsid w:val="4F036AE5"/>
    <w:rsid w:val="4F0A0A7E"/>
    <w:rsid w:val="4F1728B1"/>
    <w:rsid w:val="4F196F13"/>
    <w:rsid w:val="4F1C4312"/>
    <w:rsid w:val="4F1D59E5"/>
    <w:rsid w:val="4F1F3098"/>
    <w:rsid w:val="4F204CBA"/>
    <w:rsid w:val="4F2A6AE6"/>
    <w:rsid w:val="4F3216D4"/>
    <w:rsid w:val="4F350590"/>
    <w:rsid w:val="4F3A0F47"/>
    <w:rsid w:val="4F467C1F"/>
    <w:rsid w:val="4F4915A7"/>
    <w:rsid w:val="4F4A3571"/>
    <w:rsid w:val="4F75505B"/>
    <w:rsid w:val="4F7D56F4"/>
    <w:rsid w:val="4F870AB9"/>
    <w:rsid w:val="4F9A3888"/>
    <w:rsid w:val="4FA233AD"/>
    <w:rsid w:val="4FA724EF"/>
    <w:rsid w:val="4FA841F2"/>
    <w:rsid w:val="4FAE58AE"/>
    <w:rsid w:val="4FC82E13"/>
    <w:rsid w:val="4FC9093A"/>
    <w:rsid w:val="4FD31B9F"/>
    <w:rsid w:val="4FD95020"/>
    <w:rsid w:val="4FEE5FA1"/>
    <w:rsid w:val="4FFF2A82"/>
    <w:rsid w:val="500223C5"/>
    <w:rsid w:val="500E27F0"/>
    <w:rsid w:val="501B1194"/>
    <w:rsid w:val="50203AD4"/>
    <w:rsid w:val="50305F10"/>
    <w:rsid w:val="50351768"/>
    <w:rsid w:val="503E664D"/>
    <w:rsid w:val="50610ED2"/>
    <w:rsid w:val="506E6D1E"/>
    <w:rsid w:val="507271EF"/>
    <w:rsid w:val="50771950"/>
    <w:rsid w:val="5080549C"/>
    <w:rsid w:val="50834F8C"/>
    <w:rsid w:val="508E7FE0"/>
    <w:rsid w:val="50910FEE"/>
    <w:rsid w:val="50962F12"/>
    <w:rsid w:val="50966A6E"/>
    <w:rsid w:val="509C3031"/>
    <w:rsid w:val="50AC1C04"/>
    <w:rsid w:val="50B85F81"/>
    <w:rsid w:val="50CB07C1"/>
    <w:rsid w:val="50DF56BC"/>
    <w:rsid w:val="50F9578B"/>
    <w:rsid w:val="510417EC"/>
    <w:rsid w:val="510A79DB"/>
    <w:rsid w:val="51126B58"/>
    <w:rsid w:val="511532E6"/>
    <w:rsid w:val="51196C41"/>
    <w:rsid w:val="51294B1B"/>
    <w:rsid w:val="51310B36"/>
    <w:rsid w:val="513354E3"/>
    <w:rsid w:val="514B08C9"/>
    <w:rsid w:val="51656440"/>
    <w:rsid w:val="516867E6"/>
    <w:rsid w:val="516B17F9"/>
    <w:rsid w:val="516C39FA"/>
    <w:rsid w:val="51744257"/>
    <w:rsid w:val="517A638F"/>
    <w:rsid w:val="517C7120"/>
    <w:rsid w:val="517F39A6"/>
    <w:rsid w:val="51B16972"/>
    <w:rsid w:val="51B37C8A"/>
    <w:rsid w:val="51B573C7"/>
    <w:rsid w:val="51B86C95"/>
    <w:rsid w:val="51B86EB8"/>
    <w:rsid w:val="51C13FBE"/>
    <w:rsid w:val="51D8432B"/>
    <w:rsid w:val="51F3742F"/>
    <w:rsid w:val="51FE7AE7"/>
    <w:rsid w:val="521F0CE5"/>
    <w:rsid w:val="522565FF"/>
    <w:rsid w:val="522A3944"/>
    <w:rsid w:val="52462B1B"/>
    <w:rsid w:val="5254483E"/>
    <w:rsid w:val="526558FA"/>
    <w:rsid w:val="52696164"/>
    <w:rsid w:val="526F57C8"/>
    <w:rsid w:val="52733BCA"/>
    <w:rsid w:val="527C6C67"/>
    <w:rsid w:val="528154FB"/>
    <w:rsid w:val="528A79D6"/>
    <w:rsid w:val="528D5C4E"/>
    <w:rsid w:val="52931216"/>
    <w:rsid w:val="529B480F"/>
    <w:rsid w:val="52A37795"/>
    <w:rsid w:val="52B77439"/>
    <w:rsid w:val="52CA29FF"/>
    <w:rsid w:val="530D4FE1"/>
    <w:rsid w:val="531311BD"/>
    <w:rsid w:val="531E71EE"/>
    <w:rsid w:val="53283BC9"/>
    <w:rsid w:val="532F4636"/>
    <w:rsid w:val="53376A7B"/>
    <w:rsid w:val="53590226"/>
    <w:rsid w:val="535E583D"/>
    <w:rsid w:val="536015B5"/>
    <w:rsid w:val="536852EA"/>
    <w:rsid w:val="536C0A5B"/>
    <w:rsid w:val="539052B7"/>
    <w:rsid w:val="539D45B7"/>
    <w:rsid w:val="53AD47DF"/>
    <w:rsid w:val="53BB0EC9"/>
    <w:rsid w:val="53E71333"/>
    <w:rsid w:val="5402441A"/>
    <w:rsid w:val="540E1011"/>
    <w:rsid w:val="54143C53"/>
    <w:rsid w:val="541751EB"/>
    <w:rsid w:val="541D0468"/>
    <w:rsid w:val="542E6249"/>
    <w:rsid w:val="542F168D"/>
    <w:rsid w:val="5440709F"/>
    <w:rsid w:val="54436F0C"/>
    <w:rsid w:val="54441D0D"/>
    <w:rsid w:val="545407E6"/>
    <w:rsid w:val="54AC727D"/>
    <w:rsid w:val="54DB5397"/>
    <w:rsid w:val="54DE6C35"/>
    <w:rsid w:val="54E87AB4"/>
    <w:rsid w:val="54F34FEF"/>
    <w:rsid w:val="54FA204D"/>
    <w:rsid w:val="54FE4BE1"/>
    <w:rsid w:val="55032881"/>
    <w:rsid w:val="55064D33"/>
    <w:rsid w:val="550D3076"/>
    <w:rsid w:val="5517212A"/>
    <w:rsid w:val="55351F4E"/>
    <w:rsid w:val="55456CB4"/>
    <w:rsid w:val="554724E4"/>
    <w:rsid w:val="556246D0"/>
    <w:rsid w:val="55630EE8"/>
    <w:rsid w:val="556841B1"/>
    <w:rsid w:val="55866036"/>
    <w:rsid w:val="558772CD"/>
    <w:rsid w:val="558E1AD0"/>
    <w:rsid w:val="559144C5"/>
    <w:rsid w:val="55A62DFB"/>
    <w:rsid w:val="55C23E61"/>
    <w:rsid w:val="55C7611F"/>
    <w:rsid w:val="560C4938"/>
    <w:rsid w:val="56191C96"/>
    <w:rsid w:val="561B7A15"/>
    <w:rsid w:val="56222B52"/>
    <w:rsid w:val="562729F9"/>
    <w:rsid w:val="562E1696"/>
    <w:rsid w:val="563D5BDD"/>
    <w:rsid w:val="5647080A"/>
    <w:rsid w:val="56550592"/>
    <w:rsid w:val="5662214C"/>
    <w:rsid w:val="566B0155"/>
    <w:rsid w:val="56706EF9"/>
    <w:rsid w:val="56761FD9"/>
    <w:rsid w:val="56850DFC"/>
    <w:rsid w:val="569B1293"/>
    <w:rsid w:val="56A33CDA"/>
    <w:rsid w:val="56A418B0"/>
    <w:rsid w:val="56B54AE7"/>
    <w:rsid w:val="56BB664F"/>
    <w:rsid w:val="56BC4D54"/>
    <w:rsid w:val="56C705CE"/>
    <w:rsid w:val="56CA603C"/>
    <w:rsid w:val="56D43EA0"/>
    <w:rsid w:val="56E94D0F"/>
    <w:rsid w:val="56EA18C1"/>
    <w:rsid w:val="56EC56F0"/>
    <w:rsid w:val="56F03203"/>
    <w:rsid w:val="56F07C00"/>
    <w:rsid w:val="56F95FA8"/>
    <w:rsid w:val="571672E5"/>
    <w:rsid w:val="57201787"/>
    <w:rsid w:val="573620D0"/>
    <w:rsid w:val="573963A5"/>
    <w:rsid w:val="574134AB"/>
    <w:rsid w:val="574659E7"/>
    <w:rsid w:val="57545DE9"/>
    <w:rsid w:val="575F035D"/>
    <w:rsid w:val="575F4D50"/>
    <w:rsid w:val="5761526A"/>
    <w:rsid w:val="576479E4"/>
    <w:rsid w:val="5768433E"/>
    <w:rsid w:val="576A0C54"/>
    <w:rsid w:val="576C1ACD"/>
    <w:rsid w:val="5773059A"/>
    <w:rsid w:val="57792C45"/>
    <w:rsid w:val="577B076B"/>
    <w:rsid w:val="57807FB8"/>
    <w:rsid w:val="57835872"/>
    <w:rsid w:val="578A6F71"/>
    <w:rsid w:val="578C1946"/>
    <w:rsid w:val="578E632D"/>
    <w:rsid w:val="5795506A"/>
    <w:rsid w:val="579862BF"/>
    <w:rsid w:val="579D402A"/>
    <w:rsid w:val="57AF48B9"/>
    <w:rsid w:val="57B54FE2"/>
    <w:rsid w:val="57B6043B"/>
    <w:rsid w:val="57B74602"/>
    <w:rsid w:val="57BA3E1C"/>
    <w:rsid w:val="57C2639A"/>
    <w:rsid w:val="57E34108"/>
    <w:rsid w:val="57EC5561"/>
    <w:rsid w:val="580732C8"/>
    <w:rsid w:val="58093FC9"/>
    <w:rsid w:val="58293F10"/>
    <w:rsid w:val="582B2191"/>
    <w:rsid w:val="582E3A30"/>
    <w:rsid w:val="58361519"/>
    <w:rsid w:val="58517251"/>
    <w:rsid w:val="58535244"/>
    <w:rsid w:val="58690919"/>
    <w:rsid w:val="58705DF6"/>
    <w:rsid w:val="587578B0"/>
    <w:rsid w:val="58782EFD"/>
    <w:rsid w:val="587F7937"/>
    <w:rsid w:val="588673C8"/>
    <w:rsid w:val="588A1893"/>
    <w:rsid w:val="588B70D4"/>
    <w:rsid w:val="588E2720"/>
    <w:rsid w:val="58B90B5A"/>
    <w:rsid w:val="58C06A9A"/>
    <w:rsid w:val="58C779E0"/>
    <w:rsid w:val="58C904C5"/>
    <w:rsid w:val="590824D3"/>
    <w:rsid w:val="590932AE"/>
    <w:rsid w:val="59097FF9"/>
    <w:rsid w:val="59123710"/>
    <w:rsid w:val="59184C1C"/>
    <w:rsid w:val="592F5CB1"/>
    <w:rsid w:val="593178E3"/>
    <w:rsid w:val="5933691A"/>
    <w:rsid w:val="594A4899"/>
    <w:rsid w:val="5955323E"/>
    <w:rsid w:val="595D189B"/>
    <w:rsid w:val="595E30A1"/>
    <w:rsid w:val="595F5226"/>
    <w:rsid w:val="59647D01"/>
    <w:rsid w:val="5988716F"/>
    <w:rsid w:val="59913757"/>
    <w:rsid w:val="59A30516"/>
    <w:rsid w:val="59A6670F"/>
    <w:rsid w:val="59B51A6D"/>
    <w:rsid w:val="59BC4DAA"/>
    <w:rsid w:val="59C15576"/>
    <w:rsid w:val="59D6437F"/>
    <w:rsid w:val="5A0A227A"/>
    <w:rsid w:val="5A0A37DF"/>
    <w:rsid w:val="5A1E0C8B"/>
    <w:rsid w:val="5A20384C"/>
    <w:rsid w:val="5A2C36C2"/>
    <w:rsid w:val="5A3D6534"/>
    <w:rsid w:val="5A470DD9"/>
    <w:rsid w:val="5A492DA3"/>
    <w:rsid w:val="5A536BD9"/>
    <w:rsid w:val="5A56726E"/>
    <w:rsid w:val="5A5E3D00"/>
    <w:rsid w:val="5A622F01"/>
    <w:rsid w:val="5A662C7A"/>
    <w:rsid w:val="5A6A50EA"/>
    <w:rsid w:val="5A6C4CE3"/>
    <w:rsid w:val="5A700FFD"/>
    <w:rsid w:val="5A84202D"/>
    <w:rsid w:val="5A864A50"/>
    <w:rsid w:val="5A912133"/>
    <w:rsid w:val="5A923AFE"/>
    <w:rsid w:val="5A963CA6"/>
    <w:rsid w:val="5A9750D9"/>
    <w:rsid w:val="5A985AD8"/>
    <w:rsid w:val="5AC34B12"/>
    <w:rsid w:val="5AC56DFC"/>
    <w:rsid w:val="5AD94FD3"/>
    <w:rsid w:val="5AF4227F"/>
    <w:rsid w:val="5B111E66"/>
    <w:rsid w:val="5B172EA1"/>
    <w:rsid w:val="5B265CE8"/>
    <w:rsid w:val="5B44689C"/>
    <w:rsid w:val="5B6223CE"/>
    <w:rsid w:val="5B6C7835"/>
    <w:rsid w:val="5B8D2CDE"/>
    <w:rsid w:val="5B8E6FC0"/>
    <w:rsid w:val="5B94004E"/>
    <w:rsid w:val="5B9F3544"/>
    <w:rsid w:val="5BA06A15"/>
    <w:rsid w:val="5BA15178"/>
    <w:rsid w:val="5BC97A34"/>
    <w:rsid w:val="5BCE57BB"/>
    <w:rsid w:val="5BD2308F"/>
    <w:rsid w:val="5BD82630"/>
    <w:rsid w:val="5BE94D66"/>
    <w:rsid w:val="5C0056E3"/>
    <w:rsid w:val="5C0351D3"/>
    <w:rsid w:val="5C0B49A2"/>
    <w:rsid w:val="5C136002"/>
    <w:rsid w:val="5C225659"/>
    <w:rsid w:val="5C317F92"/>
    <w:rsid w:val="5C557E4C"/>
    <w:rsid w:val="5C563555"/>
    <w:rsid w:val="5C62639E"/>
    <w:rsid w:val="5C7472D0"/>
    <w:rsid w:val="5C7561BC"/>
    <w:rsid w:val="5C8E2CEF"/>
    <w:rsid w:val="5C98043B"/>
    <w:rsid w:val="5CB11A20"/>
    <w:rsid w:val="5CBA3AE4"/>
    <w:rsid w:val="5CBC2C81"/>
    <w:rsid w:val="5CC1573C"/>
    <w:rsid w:val="5CC20BEA"/>
    <w:rsid w:val="5CCA6108"/>
    <w:rsid w:val="5CD858CE"/>
    <w:rsid w:val="5CDD3C76"/>
    <w:rsid w:val="5CE1019B"/>
    <w:rsid w:val="5CE35E3B"/>
    <w:rsid w:val="5CE73CC9"/>
    <w:rsid w:val="5CE9060B"/>
    <w:rsid w:val="5CF8285E"/>
    <w:rsid w:val="5CFE264B"/>
    <w:rsid w:val="5CFF40F3"/>
    <w:rsid w:val="5D1A476D"/>
    <w:rsid w:val="5D212026"/>
    <w:rsid w:val="5D2F6ACB"/>
    <w:rsid w:val="5D355860"/>
    <w:rsid w:val="5D384155"/>
    <w:rsid w:val="5D3D38A2"/>
    <w:rsid w:val="5D5B5FBA"/>
    <w:rsid w:val="5D635F29"/>
    <w:rsid w:val="5D656145"/>
    <w:rsid w:val="5D665A1A"/>
    <w:rsid w:val="5D7620A9"/>
    <w:rsid w:val="5D775E79"/>
    <w:rsid w:val="5D7F6ADB"/>
    <w:rsid w:val="5D8D7678"/>
    <w:rsid w:val="5D975830"/>
    <w:rsid w:val="5DA044B5"/>
    <w:rsid w:val="5DAE4FBE"/>
    <w:rsid w:val="5DB056BE"/>
    <w:rsid w:val="5DCD1F40"/>
    <w:rsid w:val="5DD63783"/>
    <w:rsid w:val="5DDC5CDC"/>
    <w:rsid w:val="5DED7EE9"/>
    <w:rsid w:val="5DEF3C61"/>
    <w:rsid w:val="5DEF4604"/>
    <w:rsid w:val="5E005E6E"/>
    <w:rsid w:val="5E171282"/>
    <w:rsid w:val="5E192A8C"/>
    <w:rsid w:val="5E1F2799"/>
    <w:rsid w:val="5E2D4789"/>
    <w:rsid w:val="5E2E0113"/>
    <w:rsid w:val="5E461B16"/>
    <w:rsid w:val="5E4D32C1"/>
    <w:rsid w:val="5E5336AC"/>
    <w:rsid w:val="5E604B5F"/>
    <w:rsid w:val="5E632348"/>
    <w:rsid w:val="5E7A16FB"/>
    <w:rsid w:val="5E8343A9"/>
    <w:rsid w:val="5E91624E"/>
    <w:rsid w:val="5EB032DC"/>
    <w:rsid w:val="5EB54DAB"/>
    <w:rsid w:val="5EBC7D2E"/>
    <w:rsid w:val="5EC87518"/>
    <w:rsid w:val="5ECD0C4E"/>
    <w:rsid w:val="5ED864A3"/>
    <w:rsid w:val="5EE810E8"/>
    <w:rsid w:val="5EE92D10"/>
    <w:rsid w:val="5EED5D45"/>
    <w:rsid w:val="5EF519C5"/>
    <w:rsid w:val="5EFE7460"/>
    <w:rsid w:val="5F0674B4"/>
    <w:rsid w:val="5F0F1702"/>
    <w:rsid w:val="5F103E8F"/>
    <w:rsid w:val="5F244D44"/>
    <w:rsid w:val="5F2A304F"/>
    <w:rsid w:val="5F2C54DC"/>
    <w:rsid w:val="5F3C6B24"/>
    <w:rsid w:val="5F435454"/>
    <w:rsid w:val="5F475D9B"/>
    <w:rsid w:val="5F48187B"/>
    <w:rsid w:val="5F49342D"/>
    <w:rsid w:val="5F4B4EC7"/>
    <w:rsid w:val="5F4E2C09"/>
    <w:rsid w:val="5F5600ED"/>
    <w:rsid w:val="5F58537A"/>
    <w:rsid w:val="5F5E0464"/>
    <w:rsid w:val="5F5F7BAF"/>
    <w:rsid w:val="5F601231"/>
    <w:rsid w:val="5F6266B2"/>
    <w:rsid w:val="5F64564C"/>
    <w:rsid w:val="5F7D722A"/>
    <w:rsid w:val="5F816B3B"/>
    <w:rsid w:val="5F830B05"/>
    <w:rsid w:val="5FA40F31"/>
    <w:rsid w:val="5FA665A1"/>
    <w:rsid w:val="5FAB7112"/>
    <w:rsid w:val="5FAC632F"/>
    <w:rsid w:val="5FB2650A"/>
    <w:rsid w:val="5FBB029F"/>
    <w:rsid w:val="5FC11C98"/>
    <w:rsid w:val="5FCB290F"/>
    <w:rsid w:val="5FDA449D"/>
    <w:rsid w:val="5FE72490"/>
    <w:rsid w:val="60011A2A"/>
    <w:rsid w:val="600C2352"/>
    <w:rsid w:val="60200D1E"/>
    <w:rsid w:val="602A2D2E"/>
    <w:rsid w:val="60310673"/>
    <w:rsid w:val="603D2B19"/>
    <w:rsid w:val="603D5158"/>
    <w:rsid w:val="603D68F1"/>
    <w:rsid w:val="60566219"/>
    <w:rsid w:val="607466A0"/>
    <w:rsid w:val="60783BE2"/>
    <w:rsid w:val="607E5842"/>
    <w:rsid w:val="60884578"/>
    <w:rsid w:val="6093657B"/>
    <w:rsid w:val="609616B0"/>
    <w:rsid w:val="60976E64"/>
    <w:rsid w:val="609D79A4"/>
    <w:rsid w:val="60BD0047"/>
    <w:rsid w:val="60BD4007"/>
    <w:rsid w:val="60DE78FB"/>
    <w:rsid w:val="60E16AEB"/>
    <w:rsid w:val="60E97CF8"/>
    <w:rsid w:val="60F01468"/>
    <w:rsid w:val="60F11A9E"/>
    <w:rsid w:val="60F8107F"/>
    <w:rsid w:val="60F8186E"/>
    <w:rsid w:val="60FA6BA5"/>
    <w:rsid w:val="61035804"/>
    <w:rsid w:val="6112752A"/>
    <w:rsid w:val="61130ED3"/>
    <w:rsid w:val="61330309"/>
    <w:rsid w:val="614E2D46"/>
    <w:rsid w:val="6162299C"/>
    <w:rsid w:val="61630BEE"/>
    <w:rsid w:val="617050B9"/>
    <w:rsid w:val="61774699"/>
    <w:rsid w:val="617E2D39"/>
    <w:rsid w:val="61870433"/>
    <w:rsid w:val="61932B55"/>
    <w:rsid w:val="619507BD"/>
    <w:rsid w:val="61A5076B"/>
    <w:rsid w:val="61A856DC"/>
    <w:rsid w:val="61DA0784"/>
    <w:rsid w:val="61DD7C64"/>
    <w:rsid w:val="61DF5D9B"/>
    <w:rsid w:val="61E062AC"/>
    <w:rsid w:val="61E334DC"/>
    <w:rsid w:val="61E91FBC"/>
    <w:rsid w:val="61FA2BD4"/>
    <w:rsid w:val="62015098"/>
    <w:rsid w:val="62110FC0"/>
    <w:rsid w:val="62234979"/>
    <w:rsid w:val="622B0B70"/>
    <w:rsid w:val="623A1223"/>
    <w:rsid w:val="623C143F"/>
    <w:rsid w:val="624A33EA"/>
    <w:rsid w:val="624B5F11"/>
    <w:rsid w:val="625B7B09"/>
    <w:rsid w:val="62662018"/>
    <w:rsid w:val="62693240"/>
    <w:rsid w:val="6272734A"/>
    <w:rsid w:val="62743520"/>
    <w:rsid w:val="62823274"/>
    <w:rsid w:val="62994581"/>
    <w:rsid w:val="62AC3B76"/>
    <w:rsid w:val="62B62164"/>
    <w:rsid w:val="62BB6001"/>
    <w:rsid w:val="62C07765"/>
    <w:rsid w:val="62C12BCA"/>
    <w:rsid w:val="62CC4571"/>
    <w:rsid w:val="62CF7F88"/>
    <w:rsid w:val="62DC55C0"/>
    <w:rsid w:val="62E47DC4"/>
    <w:rsid w:val="63034599"/>
    <w:rsid w:val="630B6EFD"/>
    <w:rsid w:val="63181F81"/>
    <w:rsid w:val="631977D2"/>
    <w:rsid w:val="63293771"/>
    <w:rsid w:val="632E258D"/>
    <w:rsid w:val="63354B91"/>
    <w:rsid w:val="633664C6"/>
    <w:rsid w:val="63446AEC"/>
    <w:rsid w:val="63500CD6"/>
    <w:rsid w:val="63640C4D"/>
    <w:rsid w:val="637649F2"/>
    <w:rsid w:val="6379767B"/>
    <w:rsid w:val="637C7D45"/>
    <w:rsid w:val="63873FBD"/>
    <w:rsid w:val="639927CD"/>
    <w:rsid w:val="639A0912"/>
    <w:rsid w:val="639B3BF0"/>
    <w:rsid w:val="63A159FD"/>
    <w:rsid w:val="63CB3AB3"/>
    <w:rsid w:val="63D77671"/>
    <w:rsid w:val="63D8458F"/>
    <w:rsid w:val="63DD4FD7"/>
    <w:rsid w:val="63E87188"/>
    <w:rsid w:val="640A5FFE"/>
    <w:rsid w:val="640D3093"/>
    <w:rsid w:val="642357E5"/>
    <w:rsid w:val="642506D9"/>
    <w:rsid w:val="64323F46"/>
    <w:rsid w:val="64417B26"/>
    <w:rsid w:val="64431196"/>
    <w:rsid w:val="644C3BBB"/>
    <w:rsid w:val="64542A70"/>
    <w:rsid w:val="646D1D84"/>
    <w:rsid w:val="646E1D81"/>
    <w:rsid w:val="648D4205"/>
    <w:rsid w:val="648F2355"/>
    <w:rsid w:val="64BA3B41"/>
    <w:rsid w:val="64C319A4"/>
    <w:rsid w:val="64CF0348"/>
    <w:rsid w:val="64D15FEF"/>
    <w:rsid w:val="64E03DAC"/>
    <w:rsid w:val="64E1453F"/>
    <w:rsid w:val="64EC12E0"/>
    <w:rsid w:val="64F41B5D"/>
    <w:rsid w:val="64FA3CB0"/>
    <w:rsid w:val="650224CC"/>
    <w:rsid w:val="65055B18"/>
    <w:rsid w:val="650B723B"/>
    <w:rsid w:val="650C2205"/>
    <w:rsid w:val="650C4F11"/>
    <w:rsid w:val="65294516"/>
    <w:rsid w:val="65333030"/>
    <w:rsid w:val="655976E9"/>
    <w:rsid w:val="655D5954"/>
    <w:rsid w:val="659B25C1"/>
    <w:rsid w:val="65C4458D"/>
    <w:rsid w:val="65CC4888"/>
    <w:rsid w:val="65D74291"/>
    <w:rsid w:val="65E240AB"/>
    <w:rsid w:val="65E44239"/>
    <w:rsid w:val="65EA1311"/>
    <w:rsid w:val="65ED1416"/>
    <w:rsid w:val="65F12183"/>
    <w:rsid w:val="65F81B95"/>
    <w:rsid w:val="66013491"/>
    <w:rsid w:val="66022A2F"/>
    <w:rsid w:val="66077BCA"/>
    <w:rsid w:val="66140709"/>
    <w:rsid w:val="661D2F8C"/>
    <w:rsid w:val="663C37BC"/>
    <w:rsid w:val="66440DCB"/>
    <w:rsid w:val="66474216"/>
    <w:rsid w:val="664858A7"/>
    <w:rsid w:val="664E34EF"/>
    <w:rsid w:val="665A1E94"/>
    <w:rsid w:val="665C4251"/>
    <w:rsid w:val="666049A7"/>
    <w:rsid w:val="66675640"/>
    <w:rsid w:val="66715971"/>
    <w:rsid w:val="66757526"/>
    <w:rsid w:val="667E12C3"/>
    <w:rsid w:val="668E33C7"/>
    <w:rsid w:val="668F4233"/>
    <w:rsid w:val="66965358"/>
    <w:rsid w:val="669E0ACA"/>
    <w:rsid w:val="66A23EB5"/>
    <w:rsid w:val="66A6332B"/>
    <w:rsid w:val="66C35C8B"/>
    <w:rsid w:val="66D841C7"/>
    <w:rsid w:val="66DE7CD1"/>
    <w:rsid w:val="66EE5A22"/>
    <w:rsid w:val="66F05C4F"/>
    <w:rsid w:val="66F163CD"/>
    <w:rsid w:val="66F3339E"/>
    <w:rsid w:val="66F52E78"/>
    <w:rsid w:val="66FD73EF"/>
    <w:rsid w:val="670267B3"/>
    <w:rsid w:val="67051331"/>
    <w:rsid w:val="67093D6D"/>
    <w:rsid w:val="6712451C"/>
    <w:rsid w:val="671B5AC7"/>
    <w:rsid w:val="672A6364"/>
    <w:rsid w:val="673812B4"/>
    <w:rsid w:val="674D37A6"/>
    <w:rsid w:val="675608AD"/>
    <w:rsid w:val="675647C4"/>
    <w:rsid w:val="676608A5"/>
    <w:rsid w:val="676B3486"/>
    <w:rsid w:val="678278F4"/>
    <w:rsid w:val="67951292"/>
    <w:rsid w:val="67A90BCF"/>
    <w:rsid w:val="67AB3CB1"/>
    <w:rsid w:val="67D67452"/>
    <w:rsid w:val="67D839B8"/>
    <w:rsid w:val="67DF6AF4"/>
    <w:rsid w:val="67EC1211"/>
    <w:rsid w:val="67F668FE"/>
    <w:rsid w:val="68064081"/>
    <w:rsid w:val="68150768"/>
    <w:rsid w:val="681A3FD0"/>
    <w:rsid w:val="68232E85"/>
    <w:rsid w:val="6827422D"/>
    <w:rsid w:val="682D5AB2"/>
    <w:rsid w:val="68317FD0"/>
    <w:rsid w:val="68352BB8"/>
    <w:rsid w:val="68382E89"/>
    <w:rsid w:val="683F70AB"/>
    <w:rsid w:val="68530CD8"/>
    <w:rsid w:val="68731288"/>
    <w:rsid w:val="687609CC"/>
    <w:rsid w:val="68771381"/>
    <w:rsid w:val="68813E50"/>
    <w:rsid w:val="689478DF"/>
    <w:rsid w:val="68993147"/>
    <w:rsid w:val="68A662B1"/>
    <w:rsid w:val="68B020F1"/>
    <w:rsid w:val="68BA4E46"/>
    <w:rsid w:val="68C55CEA"/>
    <w:rsid w:val="68C61A62"/>
    <w:rsid w:val="68D0468F"/>
    <w:rsid w:val="68D91796"/>
    <w:rsid w:val="68E178AB"/>
    <w:rsid w:val="68E3350F"/>
    <w:rsid w:val="68E72104"/>
    <w:rsid w:val="68FF6C0E"/>
    <w:rsid w:val="691371AE"/>
    <w:rsid w:val="69234036"/>
    <w:rsid w:val="692D388F"/>
    <w:rsid w:val="6935373B"/>
    <w:rsid w:val="693A1E76"/>
    <w:rsid w:val="694E3D08"/>
    <w:rsid w:val="6967535C"/>
    <w:rsid w:val="696D2E60"/>
    <w:rsid w:val="696F41C7"/>
    <w:rsid w:val="69821174"/>
    <w:rsid w:val="6984543A"/>
    <w:rsid w:val="69955974"/>
    <w:rsid w:val="69A13F9C"/>
    <w:rsid w:val="69A50ED7"/>
    <w:rsid w:val="69C02B47"/>
    <w:rsid w:val="69C7581D"/>
    <w:rsid w:val="69CE5072"/>
    <w:rsid w:val="69CE5789"/>
    <w:rsid w:val="69DF7186"/>
    <w:rsid w:val="69F0323B"/>
    <w:rsid w:val="6A1567FD"/>
    <w:rsid w:val="6A372783"/>
    <w:rsid w:val="6A4D1F5F"/>
    <w:rsid w:val="6A4E61B3"/>
    <w:rsid w:val="6A527F3F"/>
    <w:rsid w:val="6A563A46"/>
    <w:rsid w:val="6A601FFA"/>
    <w:rsid w:val="6A7C02EA"/>
    <w:rsid w:val="6A7F011B"/>
    <w:rsid w:val="6A8870FE"/>
    <w:rsid w:val="6A8878FD"/>
    <w:rsid w:val="6A94006A"/>
    <w:rsid w:val="6AA17E00"/>
    <w:rsid w:val="6AB04A26"/>
    <w:rsid w:val="6AB06526"/>
    <w:rsid w:val="6AB51D8E"/>
    <w:rsid w:val="6AB9187F"/>
    <w:rsid w:val="6ABE10A9"/>
    <w:rsid w:val="6AC86D5F"/>
    <w:rsid w:val="6ACD18D3"/>
    <w:rsid w:val="6AE01F09"/>
    <w:rsid w:val="6AE306D2"/>
    <w:rsid w:val="6AEE059E"/>
    <w:rsid w:val="6AF36CDB"/>
    <w:rsid w:val="6AF45B9B"/>
    <w:rsid w:val="6B056872"/>
    <w:rsid w:val="6B0F3FB5"/>
    <w:rsid w:val="6B192F42"/>
    <w:rsid w:val="6B2036AC"/>
    <w:rsid w:val="6B344EBA"/>
    <w:rsid w:val="6B394239"/>
    <w:rsid w:val="6B557B0C"/>
    <w:rsid w:val="6B601CFA"/>
    <w:rsid w:val="6B7003D8"/>
    <w:rsid w:val="6B741C4A"/>
    <w:rsid w:val="6B77200C"/>
    <w:rsid w:val="6B8524C5"/>
    <w:rsid w:val="6B980AE1"/>
    <w:rsid w:val="6B9B71D6"/>
    <w:rsid w:val="6B9E1389"/>
    <w:rsid w:val="6BA50055"/>
    <w:rsid w:val="6BB362CE"/>
    <w:rsid w:val="6BB87D88"/>
    <w:rsid w:val="6BBC3C71"/>
    <w:rsid w:val="6BC0488C"/>
    <w:rsid w:val="6BC06E44"/>
    <w:rsid w:val="6BCC3834"/>
    <w:rsid w:val="6BF568E6"/>
    <w:rsid w:val="6C09402E"/>
    <w:rsid w:val="6C0E1756"/>
    <w:rsid w:val="6C1F0271"/>
    <w:rsid w:val="6C265E89"/>
    <w:rsid w:val="6C2C1FFB"/>
    <w:rsid w:val="6C2C7E2E"/>
    <w:rsid w:val="6C3C107A"/>
    <w:rsid w:val="6C450EF0"/>
    <w:rsid w:val="6C4F4735"/>
    <w:rsid w:val="6C517BBF"/>
    <w:rsid w:val="6C5F1226"/>
    <w:rsid w:val="6C81017A"/>
    <w:rsid w:val="6C9D4FF8"/>
    <w:rsid w:val="6CA200F0"/>
    <w:rsid w:val="6CA45A32"/>
    <w:rsid w:val="6CA9321C"/>
    <w:rsid w:val="6CCE0EE6"/>
    <w:rsid w:val="6CCE6E10"/>
    <w:rsid w:val="6CCF2827"/>
    <w:rsid w:val="6CF459B4"/>
    <w:rsid w:val="6CF50B68"/>
    <w:rsid w:val="6D090170"/>
    <w:rsid w:val="6D0A7E21"/>
    <w:rsid w:val="6D231231"/>
    <w:rsid w:val="6D23642D"/>
    <w:rsid w:val="6D2A6A64"/>
    <w:rsid w:val="6D315971"/>
    <w:rsid w:val="6D580CB3"/>
    <w:rsid w:val="6D611D5A"/>
    <w:rsid w:val="6D831DAC"/>
    <w:rsid w:val="6D851EEC"/>
    <w:rsid w:val="6D853C9A"/>
    <w:rsid w:val="6D877838"/>
    <w:rsid w:val="6D8A1FA5"/>
    <w:rsid w:val="6D965EA7"/>
    <w:rsid w:val="6DA11157"/>
    <w:rsid w:val="6DA5433C"/>
    <w:rsid w:val="6DC45090"/>
    <w:rsid w:val="6DC522E8"/>
    <w:rsid w:val="6DD90273"/>
    <w:rsid w:val="6DDD50A4"/>
    <w:rsid w:val="6DE27FE1"/>
    <w:rsid w:val="6DE52D9F"/>
    <w:rsid w:val="6DEB1E84"/>
    <w:rsid w:val="6DEC3141"/>
    <w:rsid w:val="6DF76433"/>
    <w:rsid w:val="6E083615"/>
    <w:rsid w:val="6E127460"/>
    <w:rsid w:val="6E2217EA"/>
    <w:rsid w:val="6E233B53"/>
    <w:rsid w:val="6E245212"/>
    <w:rsid w:val="6E26547D"/>
    <w:rsid w:val="6E274D51"/>
    <w:rsid w:val="6E290AC9"/>
    <w:rsid w:val="6E372918"/>
    <w:rsid w:val="6E3752D7"/>
    <w:rsid w:val="6E42732A"/>
    <w:rsid w:val="6E4476B1"/>
    <w:rsid w:val="6E464524"/>
    <w:rsid w:val="6E4E3061"/>
    <w:rsid w:val="6E507476"/>
    <w:rsid w:val="6E54201A"/>
    <w:rsid w:val="6E745B90"/>
    <w:rsid w:val="6E7F7B66"/>
    <w:rsid w:val="6E8B48D5"/>
    <w:rsid w:val="6E8C677A"/>
    <w:rsid w:val="6E9248C1"/>
    <w:rsid w:val="6E943A33"/>
    <w:rsid w:val="6EA37450"/>
    <w:rsid w:val="6EBC193D"/>
    <w:rsid w:val="6EBD5154"/>
    <w:rsid w:val="6EC70632"/>
    <w:rsid w:val="6EDD7C2F"/>
    <w:rsid w:val="6EDE7A58"/>
    <w:rsid w:val="6EE92007"/>
    <w:rsid w:val="6F173018"/>
    <w:rsid w:val="6F173E9B"/>
    <w:rsid w:val="6F1E313D"/>
    <w:rsid w:val="6F1F2EB3"/>
    <w:rsid w:val="6F2D45E9"/>
    <w:rsid w:val="6F2D6397"/>
    <w:rsid w:val="6F2F0E79"/>
    <w:rsid w:val="6F2F1D57"/>
    <w:rsid w:val="6F321C00"/>
    <w:rsid w:val="6F48369F"/>
    <w:rsid w:val="6F4B0F13"/>
    <w:rsid w:val="6F512187"/>
    <w:rsid w:val="6F520B98"/>
    <w:rsid w:val="6F5961F7"/>
    <w:rsid w:val="6F5D74CB"/>
    <w:rsid w:val="6F616041"/>
    <w:rsid w:val="6F644604"/>
    <w:rsid w:val="6F686C54"/>
    <w:rsid w:val="6F7264A0"/>
    <w:rsid w:val="6F7F6679"/>
    <w:rsid w:val="6F8166E3"/>
    <w:rsid w:val="6F847A49"/>
    <w:rsid w:val="6F9B77A5"/>
    <w:rsid w:val="6FB767E8"/>
    <w:rsid w:val="6FB84347"/>
    <w:rsid w:val="6FE74798"/>
    <w:rsid w:val="6FEF5D43"/>
    <w:rsid w:val="6FFA15F7"/>
    <w:rsid w:val="6FFD4164"/>
    <w:rsid w:val="70052E70"/>
    <w:rsid w:val="700E3115"/>
    <w:rsid w:val="70117A67"/>
    <w:rsid w:val="701E6E37"/>
    <w:rsid w:val="70212A36"/>
    <w:rsid w:val="703E63D6"/>
    <w:rsid w:val="705A0B5D"/>
    <w:rsid w:val="70820FD9"/>
    <w:rsid w:val="708A7B54"/>
    <w:rsid w:val="7090078B"/>
    <w:rsid w:val="709A3F00"/>
    <w:rsid w:val="70AE0BB4"/>
    <w:rsid w:val="70B0102E"/>
    <w:rsid w:val="70BC5C25"/>
    <w:rsid w:val="70C25205"/>
    <w:rsid w:val="70CE5C69"/>
    <w:rsid w:val="70F93651"/>
    <w:rsid w:val="710E21F8"/>
    <w:rsid w:val="71314A57"/>
    <w:rsid w:val="7149163E"/>
    <w:rsid w:val="714A6E85"/>
    <w:rsid w:val="715357CD"/>
    <w:rsid w:val="71811741"/>
    <w:rsid w:val="71881FAB"/>
    <w:rsid w:val="719D3F9C"/>
    <w:rsid w:val="71AF7537"/>
    <w:rsid w:val="71B00EC4"/>
    <w:rsid w:val="71B703F1"/>
    <w:rsid w:val="71C9251C"/>
    <w:rsid w:val="71CF7BDA"/>
    <w:rsid w:val="71D75F6B"/>
    <w:rsid w:val="71DF0326"/>
    <w:rsid w:val="71DF6F94"/>
    <w:rsid w:val="71F47640"/>
    <w:rsid w:val="71F64560"/>
    <w:rsid w:val="71FD6CA3"/>
    <w:rsid w:val="71FF5A30"/>
    <w:rsid w:val="72024BF0"/>
    <w:rsid w:val="72025A91"/>
    <w:rsid w:val="72046B1C"/>
    <w:rsid w:val="72086C48"/>
    <w:rsid w:val="72127AC6"/>
    <w:rsid w:val="7219208E"/>
    <w:rsid w:val="723304F6"/>
    <w:rsid w:val="723B547C"/>
    <w:rsid w:val="72402885"/>
    <w:rsid w:val="7251239D"/>
    <w:rsid w:val="72614521"/>
    <w:rsid w:val="72695469"/>
    <w:rsid w:val="726B2747"/>
    <w:rsid w:val="726C7228"/>
    <w:rsid w:val="7291155B"/>
    <w:rsid w:val="729B6F13"/>
    <w:rsid w:val="72A03324"/>
    <w:rsid w:val="72A4325C"/>
    <w:rsid w:val="72A4769A"/>
    <w:rsid w:val="72B015C3"/>
    <w:rsid w:val="72B32FAB"/>
    <w:rsid w:val="72B33057"/>
    <w:rsid w:val="72C47013"/>
    <w:rsid w:val="72D1356D"/>
    <w:rsid w:val="72D52EF9"/>
    <w:rsid w:val="72EC5D52"/>
    <w:rsid w:val="72ED47BB"/>
    <w:rsid w:val="73013DC3"/>
    <w:rsid w:val="73092C77"/>
    <w:rsid w:val="730C4FF5"/>
    <w:rsid w:val="7315161C"/>
    <w:rsid w:val="732E26DE"/>
    <w:rsid w:val="73391F73"/>
    <w:rsid w:val="735275BC"/>
    <w:rsid w:val="735F3B70"/>
    <w:rsid w:val="73654324"/>
    <w:rsid w:val="737A1B97"/>
    <w:rsid w:val="739A2256"/>
    <w:rsid w:val="739E31BE"/>
    <w:rsid w:val="73B10EF2"/>
    <w:rsid w:val="73B47087"/>
    <w:rsid w:val="73BB6026"/>
    <w:rsid w:val="73D2750D"/>
    <w:rsid w:val="73DA4614"/>
    <w:rsid w:val="73DD765B"/>
    <w:rsid w:val="73E61918"/>
    <w:rsid w:val="740D6F4C"/>
    <w:rsid w:val="741979F8"/>
    <w:rsid w:val="74253E9F"/>
    <w:rsid w:val="74320C46"/>
    <w:rsid w:val="7432716E"/>
    <w:rsid w:val="743326A2"/>
    <w:rsid w:val="74361C48"/>
    <w:rsid w:val="743B3FED"/>
    <w:rsid w:val="744230B3"/>
    <w:rsid w:val="74497C92"/>
    <w:rsid w:val="745D771F"/>
    <w:rsid w:val="748222C4"/>
    <w:rsid w:val="74884A0A"/>
    <w:rsid w:val="74A117C5"/>
    <w:rsid w:val="74A62C0B"/>
    <w:rsid w:val="74B9247B"/>
    <w:rsid w:val="74BC47E7"/>
    <w:rsid w:val="74D231A2"/>
    <w:rsid w:val="74D60D4A"/>
    <w:rsid w:val="74DD616A"/>
    <w:rsid w:val="74EA219D"/>
    <w:rsid w:val="74EB563C"/>
    <w:rsid w:val="74EE22ED"/>
    <w:rsid w:val="74F71921"/>
    <w:rsid w:val="74F932DF"/>
    <w:rsid w:val="75002A26"/>
    <w:rsid w:val="75116E44"/>
    <w:rsid w:val="75190117"/>
    <w:rsid w:val="75221004"/>
    <w:rsid w:val="75324707"/>
    <w:rsid w:val="75426757"/>
    <w:rsid w:val="754427FB"/>
    <w:rsid w:val="75524DAA"/>
    <w:rsid w:val="75680129"/>
    <w:rsid w:val="75681417"/>
    <w:rsid w:val="757077D1"/>
    <w:rsid w:val="75827882"/>
    <w:rsid w:val="759C4277"/>
    <w:rsid w:val="75A44ED9"/>
    <w:rsid w:val="75B16BFB"/>
    <w:rsid w:val="75B35A78"/>
    <w:rsid w:val="75CD49B5"/>
    <w:rsid w:val="75CD674E"/>
    <w:rsid w:val="75D73AB3"/>
    <w:rsid w:val="75DF5377"/>
    <w:rsid w:val="75E55C1E"/>
    <w:rsid w:val="75F0011F"/>
    <w:rsid w:val="75F74A5A"/>
    <w:rsid w:val="760D23F9"/>
    <w:rsid w:val="7610638E"/>
    <w:rsid w:val="76135C2F"/>
    <w:rsid w:val="762A21D3"/>
    <w:rsid w:val="762F00E2"/>
    <w:rsid w:val="763063FA"/>
    <w:rsid w:val="763A6F50"/>
    <w:rsid w:val="765608C9"/>
    <w:rsid w:val="766852E2"/>
    <w:rsid w:val="76701433"/>
    <w:rsid w:val="76771D8A"/>
    <w:rsid w:val="76785D5B"/>
    <w:rsid w:val="76872831"/>
    <w:rsid w:val="769C31B6"/>
    <w:rsid w:val="76AB2F8C"/>
    <w:rsid w:val="76AD051C"/>
    <w:rsid w:val="76C27D0D"/>
    <w:rsid w:val="76CB57DA"/>
    <w:rsid w:val="76D92CB5"/>
    <w:rsid w:val="76F0553B"/>
    <w:rsid w:val="76F9692D"/>
    <w:rsid w:val="76FF2BAB"/>
    <w:rsid w:val="77133AE0"/>
    <w:rsid w:val="772067E2"/>
    <w:rsid w:val="77257478"/>
    <w:rsid w:val="773724A9"/>
    <w:rsid w:val="77405132"/>
    <w:rsid w:val="77471FC0"/>
    <w:rsid w:val="774C2B10"/>
    <w:rsid w:val="774E15A1"/>
    <w:rsid w:val="77642B72"/>
    <w:rsid w:val="77737259"/>
    <w:rsid w:val="777A02FF"/>
    <w:rsid w:val="77846B1B"/>
    <w:rsid w:val="77860D3A"/>
    <w:rsid w:val="7788707F"/>
    <w:rsid w:val="77923DA4"/>
    <w:rsid w:val="779F608B"/>
    <w:rsid w:val="77AB6F35"/>
    <w:rsid w:val="77AE0291"/>
    <w:rsid w:val="77AE38A3"/>
    <w:rsid w:val="77AF3DF8"/>
    <w:rsid w:val="77B40AAC"/>
    <w:rsid w:val="77B75398"/>
    <w:rsid w:val="77BC650A"/>
    <w:rsid w:val="77CD32FB"/>
    <w:rsid w:val="77CF7034"/>
    <w:rsid w:val="77D27E42"/>
    <w:rsid w:val="77D36D6F"/>
    <w:rsid w:val="77EF68E0"/>
    <w:rsid w:val="77F4148A"/>
    <w:rsid w:val="77F6053F"/>
    <w:rsid w:val="77F77772"/>
    <w:rsid w:val="77FB2BFA"/>
    <w:rsid w:val="780350F4"/>
    <w:rsid w:val="78063C29"/>
    <w:rsid w:val="780D6D66"/>
    <w:rsid w:val="78142C2A"/>
    <w:rsid w:val="7817235D"/>
    <w:rsid w:val="781A5CB6"/>
    <w:rsid w:val="781D475C"/>
    <w:rsid w:val="78216CB5"/>
    <w:rsid w:val="782225C8"/>
    <w:rsid w:val="782B6589"/>
    <w:rsid w:val="782B6988"/>
    <w:rsid w:val="782E7E56"/>
    <w:rsid w:val="783074D9"/>
    <w:rsid w:val="78411513"/>
    <w:rsid w:val="784D67ED"/>
    <w:rsid w:val="785053D5"/>
    <w:rsid w:val="785217BB"/>
    <w:rsid w:val="785B629C"/>
    <w:rsid w:val="78604C6D"/>
    <w:rsid w:val="78730E6C"/>
    <w:rsid w:val="788564F1"/>
    <w:rsid w:val="788A2AAC"/>
    <w:rsid w:val="78B3126A"/>
    <w:rsid w:val="78C7785D"/>
    <w:rsid w:val="78CC09CF"/>
    <w:rsid w:val="78CF66CA"/>
    <w:rsid w:val="78D17E1C"/>
    <w:rsid w:val="78D45638"/>
    <w:rsid w:val="78DA7590"/>
    <w:rsid w:val="78DD45AC"/>
    <w:rsid w:val="78E35D19"/>
    <w:rsid w:val="78E977D3"/>
    <w:rsid w:val="78EB7157"/>
    <w:rsid w:val="78F260F7"/>
    <w:rsid w:val="78F4794F"/>
    <w:rsid w:val="78F85C68"/>
    <w:rsid w:val="78FE3715"/>
    <w:rsid w:val="790A1A19"/>
    <w:rsid w:val="791365FE"/>
    <w:rsid w:val="791B54B2"/>
    <w:rsid w:val="792112DC"/>
    <w:rsid w:val="792151BF"/>
    <w:rsid w:val="792217C4"/>
    <w:rsid w:val="792D51E8"/>
    <w:rsid w:val="793C4EF8"/>
    <w:rsid w:val="793F3897"/>
    <w:rsid w:val="79445043"/>
    <w:rsid w:val="79450781"/>
    <w:rsid w:val="795A422D"/>
    <w:rsid w:val="79686F5D"/>
    <w:rsid w:val="797352EE"/>
    <w:rsid w:val="7974374C"/>
    <w:rsid w:val="797F3C93"/>
    <w:rsid w:val="798E3ED6"/>
    <w:rsid w:val="79905EA0"/>
    <w:rsid w:val="79991615"/>
    <w:rsid w:val="79BF7542"/>
    <w:rsid w:val="79CD7921"/>
    <w:rsid w:val="79CE4C1B"/>
    <w:rsid w:val="79D833A4"/>
    <w:rsid w:val="79DA711C"/>
    <w:rsid w:val="79E740C0"/>
    <w:rsid w:val="79F55E33"/>
    <w:rsid w:val="79FC52E4"/>
    <w:rsid w:val="7A03546E"/>
    <w:rsid w:val="7A0A126D"/>
    <w:rsid w:val="7A0A75EA"/>
    <w:rsid w:val="7A0D0290"/>
    <w:rsid w:val="7A214D4A"/>
    <w:rsid w:val="7A2B49E2"/>
    <w:rsid w:val="7A2E348E"/>
    <w:rsid w:val="7A3C3932"/>
    <w:rsid w:val="7A3C7DD6"/>
    <w:rsid w:val="7A503AAC"/>
    <w:rsid w:val="7A545120"/>
    <w:rsid w:val="7A583CCC"/>
    <w:rsid w:val="7A6B246A"/>
    <w:rsid w:val="7A6F5AB6"/>
    <w:rsid w:val="7A6F6B7A"/>
    <w:rsid w:val="7A843463"/>
    <w:rsid w:val="7A8B0D66"/>
    <w:rsid w:val="7A8C2B0C"/>
    <w:rsid w:val="7A904DF6"/>
    <w:rsid w:val="7A927D27"/>
    <w:rsid w:val="7A9B1286"/>
    <w:rsid w:val="7AA82D76"/>
    <w:rsid w:val="7AC304E4"/>
    <w:rsid w:val="7AC878BC"/>
    <w:rsid w:val="7AE23341"/>
    <w:rsid w:val="7AFC3FCE"/>
    <w:rsid w:val="7AFD1314"/>
    <w:rsid w:val="7B1E08EF"/>
    <w:rsid w:val="7B292109"/>
    <w:rsid w:val="7B2B073C"/>
    <w:rsid w:val="7B406FC4"/>
    <w:rsid w:val="7B474C85"/>
    <w:rsid w:val="7B4B1477"/>
    <w:rsid w:val="7B6273C9"/>
    <w:rsid w:val="7B743E58"/>
    <w:rsid w:val="7B781BAE"/>
    <w:rsid w:val="7B7A6E08"/>
    <w:rsid w:val="7B7D06A6"/>
    <w:rsid w:val="7B9558F3"/>
    <w:rsid w:val="7BAA3626"/>
    <w:rsid w:val="7BB566B4"/>
    <w:rsid w:val="7BBC11CF"/>
    <w:rsid w:val="7BC61215"/>
    <w:rsid w:val="7BC835D1"/>
    <w:rsid w:val="7BEB4002"/>
    <w:rsid w:val="7BED716F"/>
    <w:rsid w:val="7BFA3E11"/>
    <w:rsid w:val="7C1D5393"/>
    <w:rsid w:val="7C1E31F3"/>
    <w:rsid w:val="7C277A68"/>
    <w:rsid w:val="7C3A1869"/>
    <w:rsid w:val="7C4438D7"/>
    <w:rsid w:val="7C4D2016"/>
    <w:rsid w:val="7C5C40BF"/>
    <w:rsid w:val="7C60700F"/>
    <w:rsid w:val="7C642306"/>
    <w:rsid w:val="7C791F4C"/>
    <w:rsid w:val="7C93452D"/>
    <w:rsid w:val="7CA71409"/>
    <w:rsid w:val="7CA71884"/>
    <w:rsid w:val="7CAC202A"/>
    <w:rsid w:val="7CB927F1"/>
    <w:rsid w:val="7CD50349"/>
    <w:rsid w:val="7CE343E9"/>
    <w:rsid w:val="7CEB6453"/>
    <w:rsid w:val="7CF745B2"/>
    <w:rsid w:val="7CFB7BB4"/>
    <w:rsid w:val="7D102C92"/>
    <w:rsid w:val="7D151EA3"/>
    <w:rsid w:val="7D18607F"/>
    <w:rsid w:val="7D231F99"/>
    <w:rsid w:val="7D344D95"/>
    <w:rsid w:val="7D40373A"/>
    <w:rsid w:val="7D4B28EB"/>
    <w:rsid w:val="7D4D5E56"/>
    <w:rsid w:val="7D555DA4"/>
    <w:rsid w:val="7D560BE5"/>
    <w:rsid w:val="7D5B42AD"/>
    <w:rsid w:val="7D6E474B"/>
    <w:rsid w:val="7D747887"/>
    <w:rsid w:val="7D8A2C07"/>
    <w:rsid w:val="7D96106A"/>
    <w:rsid w:val="7DB25AA6"/>
    <w:rsid w:val="7DB3215D"/>
    <w:rsid w:val="7DB859C6"/>
    <w:rsid w:val="7DBB5469"/>
    <w:rsid w:val="7DC26844"/>
    <w:rsid w:val="7DD10836"/>
    <w:rsid w:val="7DD57F8F"/>
    <w:rsid w:val="7DEB5D9B"/>
    <w:rsid w:val="7DF92518"/>
    <w:rsid w:val="7E050885"/>
    <w:rsid w:val="7E0B1F99"/>
    <w:rsid w:val="7E105802"/>
    <w:rsid w:val="7E112169"/>
    <w:rsid w:val="7E331077"/>
    <w:rsid w:val="7E3364F7"/>
    <w:rsid w:val="7E360976"/>
    <w:rsid w:val="7E464E95"/>
    <w:rsid w:val="7E500162"/>
    <w:rsid w:val="7E567D9A"/>
    <w:rsid w:val="7E58122B"/>
    <w:rsid w:val="7E65648D"/>
    <w:rsid w:val="7E683989"/>
    <w:rsid w:val="7EA146AC"/>
    <w:rsid w:val="7EA63C55"/>
    <w:rsid w:val="7EA67F14"/>
    <w:rsid w:val="7EB02FCF"/>
    <w:rsid w:val="7EB42631"/>
    <w:rsid w:val="7EB742F7"/>
    <w:rsid w:val="7EBE0DBA"/>
    <w:rsid w:val="7ED148FF"/>
    <w:rsid w:val="7ED71E7C"/>
    <w:rsid w:val="7ED76946"/>
    <w:rsid w:val="7EDB7244"/>
    <w:rsid w:val="7EDC5552"/>
    <w:rsid w:val="7EE951A9"/>
    <w:rsid w:val="7EEB5CFB"/>
    <w:rsid w:val="7EEF71C5"/>
    <w:rsid w:val="7EF46ED2"/>
    <w:rsid w:val="7F0220BF"/>
    <w:rsid w:val="7F042875"/>
    <w:rsid w:val="7F0E2609"/>
    <w:rsid w:val="7F126040"/>
    <w:rsid w:val="7F1629A4"/>
    <w:rsid w:val="7F271055"/>
    <w:rsid w:val="7F2F1CB8"/>
    <w:rsid w:val="7F420B28"/>
    <w:rsid w:val="7F5921DE"/>
    <w:rsid w:val="7F596D35"/>
    <w:rsid w:val="7F604567"/>
    <w:rsid w:val="7F707627"/>
    <w:rsid w:val="7F7678E7"/>
    <w:rsid w:val="7F9B10FB"/>
    <w:rsid w:val="7FA451A1"/>
    <w:rsid w:val="7FA81ABF"/>
    <w:rsid w:val="7FAA7590"/>
    <w:rsid w:val="7FBC5711"/>
    <w:rsid w:val="7FD00B3B"/>
    <w:rsid w:val="7FD8234F"/>
    <w:rsid w:val="7FD90507"/>
    <w:rsid w:val="7FDD7966"/>
    <w:rsid w:val="7FE355D4"/>
    <w:rsid w:val="7FEE03A6"/>
    <w:rsid w:val="7FFD47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9" w:semiHidden="0" w:name="heading 1"/>
    <w:lsdException w:qFormat="1" w:unhideWhenUsed="0" w:uiPriority="99" w:semiHidden="0" w:name="heading 2"/>
    <w:lsdException w:qFormat="1" w:unhideWhenUsed="0" w:uiPriority="99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qFormat="1"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qFormat="1" w:uiPriority="99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2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99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qFormat="1"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99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ind w:firstLine="200" w:firstLineChars="20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autoRedefine/>
    <w:qFormat/>
    <w:uiPriority w:val="99"/>
    <w:pPr>
      <w:keepNext/>
      <w:keepLines/>
      <w:tabs>
        <w:tab w:val="left" w:pos="1200"/>
      </w:tabs>
      <w:spacing w:before="240" w:after="120"/>
      <w:ind w:firstLine="0" w:firstLineChars="0"/>
      <w:jc w:val="left"/>
      <w:outlineLvl w:val="0"/>
    </w:pPr>
    <w:rPr>
      <w:rFonts w:ascii="Calibri" w:hAnsi="Calibri"/>
      <w:b/>
      <w:bCs/>
      <w:kern w:val="44"/>
      <w:sz w:val="32"/>
      <w:szCs w:val="44"/>
    </w:rPr>
  </w:style>
  <w:style w:type="paragraph" w:styleId="3">
    <w:name w:val="heading 2"/>
    <w:basedOn w:val="1"/>
    <w:next w:val="1"/>
    <w:autoRedefine/>
    <w:qFormat/>
    <w:uiPriority w:val="99"/>
    <w:pPr>
      <w:keepNext/>
      <w:keepLines/>
      <w:tabs>
        <w:tab w:val="left" w:pos="360"/>
      </w:tabs>
      <w:spacing w:before="240" w:after="120"/>
      <w:ind w:firstLine="0" w:firstLineChars="0"/>
      <w:jc w:val="left"/>
      <w:outlineLvl w:val="1"/>
    </w:pPr>
    <w:rPr>
      <w:rFonts w:ascii="Cambria" w:hAnsi="Cambria" w:eastAsia="黑体"/>
      <w:b/>
      <w:bCs/>
      <w:sz w:val="28"/>
      <w:szCs w:val="32"/>
    </w:rPr>
  </w:style>
  <w:style w:type="paragraph" w:styleId="4">
    <w:name w:val="heading 3"/>
    <w:basedOn w:val="1"/>
    <w:next w:val="1"/>
    <w:autoRedefine/>
    <w:qFormat/>
    <w:uiPriority w:val="99"/>
    <w:pPr>
      <w:keepNext/>
      <w:keepLines/>
      <w:tabs>
        <w:tab w:val="left" w:pos="360"/>
      </w:tabs>
      <w:spacing w:before="120" w:after="120"/>
      <w:ind w:firstLine="0" w:firstLineChars="0"/>
      <w:jc w:val="left"/>
      <w:outlineLvl w:val="2"/>
    </w:pPr>
    <w:rPr>
      <w:rFonts w:ascii="Calibri" w:hAnsi="Calibri" w:eastAsia="黑体"/>
      <w:bCs/>
      <w:sz w:val="28"/>
      <w:szCs w:val="32"/>
    </w:rPr>
  </w:style>
  <w:style w:type="character" w:default="1" w:styleId="17">
    <w:name w:val="Default Paragraph Font"/>
    <w:autoRedefine/>
    <w:semiHidden/>
    <w:unhideWhenUsed/>
    <w:qFormat/>
    <w:uiPriority w:val="1"/>
  </w:style>
  <w:style w:type="table" w:default="1" w:styleId="15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annotation text"/>
    <w:basedOn w:val="1"/>
    <w:link w:val="33"/>
    <w:autoRedefine/>
    <w:semiHidden/>
    <w:qFormat/>
    <w:uiPriority w:val="99"/>
    <w:pPr>
      <w:adjustRightInd w:val="0"/>
      <w:jc w:val="left"/>
    </w:pPr>
  </w:style>
  <w:style w:type="paragraph" w:styleId="6">
    <w:name w:val="Body Text"/>
    <w:basedOn w:val="1"/>
    <w:autoRedefine/>
    <w:unhideWhenUsed/>
    <w:qFormat/>
    <w:uiPriority w:val="0"/>
    <w:pPr>
      <w:widowControl/>
      <w:tabs>
        <w:tab w:val="left" w:pos="1134"/>
        <w:tab w:val="left" w:pos="2268"/>
        <w:tab w:val="left" w:pos="3402"/>
        <w:tab w:val="left" w:pos="4536"/>
        <w:tab w:val="left" w:pos="5670"/>
        <w:tab w:val="left" w:pos="6804"/>
        <w:tab w:val="left" w:pos="7938"/>
        <w:tab w:val="left" w:pos="9072"/>
        <w:tab w:val="left" w:pos="10206"/>
        <w:tab w:val="left" w:pos="11340"/>
        <w:tab w:val="left" w:pos="12474"/>
        <w:tab w:val="left" w:pos="13608"/>
        <w:tab w:val="left" w:pos="14742"/>
      </w:tabs>
      <w:jc w:val="left"/>
    </w:pPr>
    <w:rPr>
      <w:rFonts w:ascii="Arial" w:hAnsi="Arial"/>
      <w:kern w:val="0"/>
      <w:sz w:val="20"/>
      <w:szCs w:val="20"/>
      <w:lang w:val="en-GB" w:eastAsia="sv-SE"/>
    </w:rPr>
  </w:style>
  <w:style w:type="paragraph" w:styleId="7">
    <w:name w:val="List 2"/>
    <w:basedOn w:val="1"/>
    <w:autoRedefine/>
    <w:unhideWhenUsed/>
    <w:qFormat/>
    <w:uiPriority w:val="99"/>
    <w:pPr>
      <w:ind w:left="100" w:leftChars="200" w:hanging="200" w:hangingChars="200"/>
      <w:contextualSpacing/>
    </w:pPr>
    <w:rPr>
      <w:rFonts w:asciiTheme="minorHAnsi" w:hAnsiTheme="minorHAnsi" w:eastAsiaTheme="minorEastAsia" w:cstheme="minorBidi"/>
    </w:rPr>
  </w:style>
  <w:style w:type="paragraph" w:styleId="8">
    <w:name w:val="toc 3"/>
    <w:basedOn w:val="1"/>
    <w:next w:val="1"/>
    <w:autoRedefine/>
    <w:qFormat/>
    <w:uiPriority w:val="39"/>
    <w:pPr>
      <w:spacing w:before="120" w:after="120"/>
      <w:ind w:left="400" w:leftChars="400"/>
    </w:pPr>
  </w:style>
  <w:style w:type="paragraph" w:styleId="9">
    <w:name w:val="footer"/>
    <w:basedOn w:val="1"/>
    <w:autoRedefine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Arial" w:hAnsi="Arial"/>
      <w:kern w:val="10"/>
      <w:sz w:val="18"/>
      <w:szCs w:val="18"/>
    </w:rPr>
  </w:style>
  <w:style w:type="paragraph" w:styleId="10">
    <w:name w:val="header"/>
    <w:basedOn w:val="1"/>
    <w:autoRedefine/>
    <w:qFormat/>
    <w:uiPriority w:val="99"/>
    <w:pPr>
      <w:tabs>
        <w:tab w:val="center" w:pos="4153"/>
        <w:tab w:val="right" w:pos="8306"/>
      </w:tabs>
      <w:snapToGrid w:val="0"/>
      <w:jc w:val="center"/>
    </w:pPr>
    <w:rPr>
      <w:rFonts w:ascii="Calibri" w:hAnsi="Calibri"/>
      <w:sz w:val="18"/>
      <w:szCs w:val="18"/>
    </w:rPr>
  </w:style>
  <w:style w:type="paragraph" w:styleId="11">
    <w:name w:val="toc 1"/>
    <w:basedOn w:val="1"/>
    <w:next w:val="1"/>
    <w:autoRedefine/>
    <w:qFormat/>
    <w:uiPriority w:val="39"/>
    <w:pPr>
      <w:spacing w:before="120" w:after="120"/>
    </w:pPr>
  </w:style>
  <w:style w:type="paragraph" w:styleId="12">
    <w:name w:val="toc 2"/>
    <w:basedOn w:val="1"/>
    <w:next w:val="1"/>
    <w:autoRedefine/>
    <w:qFormat/>
    <w:uiPriority w:val="39"/>
    <w:pPr>
      <w:spacing w:before="120" w:after="120"/>
      <w:ind w:left="200" w:leftChars="200"/>
    </w:pPr>
  </w:style>
  <w:style w:type="paragraph" w:styleId="13">
    <w:name w:val="HTML Preformatted"/>
    <w:basedOn w:val="1"/>
    <w:autoRedefine/>
    <w:qFormat/>
    <w:uiPriority w:val="99"/>
    <w:pPr>
      <w:adjustRightInd w:val="0"/>
    </w:pPr>
    <w:rPr>
      <w:rFonts w:ascii="Courier New" w:hAnsi="Courier New"/>
      <w:sz w:val="20"/>
      <w:szCs w:val="20"/>
    </w:rPr>
  </w:style>
  <w:style w:type="paragraph" w:styleId="14">
    <w:name w:val="annotation subject"/>
    <w:basedOn w:val="5"/>
    <w:next w:val="5"/>
    <w:link w:val="34"/>
    <w:autoRedefine/>
    <w:qFormat/>
    <w:uiPriority w:val="0"/>
    <w:pPr>
      <w:adjustRightInd/>
    </w:pPr>
    <w:rPr>
      <w:b/>
      <w:bCs/>
    </w:rPr>
  </w:style>
  <w:style w:type="table" w:styleId="16">
    <w:name w:val="Table Grid"/>
    <w:basedOn w:val="15"/>
    <w:autoRedefine/>
    <w:qFormat/>
    <w:uiPriority w:val="9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  <w:tcPr>
      <w:tc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tcBorders>
    </w:tcPr>
  </w:style>
  <w:style w:type="character" w:styleId="18">
    <w:name w:val="Emphasis"/>
    <w:basedOn w:val="17"/>
    <w:autoRedefine/>
    <w:qFormat/>
    <w:uiPriority w:val="20"/>
    <w:rPr>
      <w:i/>
      <w:iCs/>
    </w:rPr>
  </w:style>
  <w:style w:type="character" w:styleId="19">
    <w:name w:val="Hyperlink"/>
    <w:basedOn w:val="17"/>
    <w:autoRedefine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styleId="20">
    <w:name w:val="annotation reference"/>
    <w:basedOn w:val="17"/>
    <w:autoRedefine/>
    <w:qFormat/>
    <w:uiPriority w:val="0"/>
    <w:rPr>
      <w:sz w:val="21"/>
      <w:szCs w:val="21"/>
    </w:rPr>
  </w:style>
  <w:style w:type="paragraph" w:styleId="21">
    <w:name w:val="List Paragraph"/>
    <w:basedOn w:val="1"/>
    <w:autoRedefine/>
    <w:unhideWhenUsed/>
    <w:qFormat/>
    <w:uiPriority w:val="34"/>
    <w:pPr>
      <w:ind w:firstLine="420"/>
    </w:pPr>
  </w:style>
  <w:style w:type="paragraph" w:customStyle="1" w:styleId="22">
    <w:name w:val="列出段落11"/>
    <w:basedOn w:val="1"/>
    <w:autoRedefine/>
    <w:qFormat/>
    <w:uiPriority w:val="99"/>
    <w:pPr>
      <w:ind w:firstLine="420"/>
    </w:pPr>
    <w:rPr>
      <w:rFonts w:ascii="Calibri" w:hAnsi="Calibri"/>
    </w:rPr>
  </w:style>
  <w:style w:type="paragraph" w:customStyle="1" w:styleId="23">
    <w:name w:val="DIAS标题3"/>
    <w:basedOn w:val="24"/>
    <w:next w:val="24"/>
    <w:autoRedefine/>
    <w:qFormat/>
    <w:uiPriority w:val="99"/>
    <w:pPr>
      <w:numPr>
        <w:ilvl w:val="2"/>
        <w:numId w:val="1"/>
      </w:numPr>
      <w:ind w:firstLineChars="0"/>
      <w:outlineLvl w:val="2"/>
    </w:pPr>
    <w:rPr>
      <w:b/>
      <w:kern w:val="0"/>
      <w:sz w:val="24"/>
    </w:rPr>
  </w:style>
  <w:style w:type="paragraph" w:customStyle="1" w:styleId="24">
    <w:name w:val="DIAS正文"/>
    <w:basedOn w:val="1"/>
    <w:next w:val="1"/>
    <w:autoRedefine/>
    <w:qFormat/>
    <w:uiPriority w:val="99"/>
    <w:pPr>
      <w:spacing w:before="120" w:after="120"/>
    </w:pPr>
    <w:rPr>
      <w:szCs w:val="20"/>
    </w:rPr>
  </w:style>
  <w:style w:type="paragraph" w:customStyle="1" w:styleId="25">
    <w:name w:val="列出段落1"/>
    <w:basedOn w:val="1"/>
    <w:autoRedefine/>
    <w:qFormat/>
    <w:uiPriority w:val="99"/>
    <w:pPr>
      <w:ind w:firstLine="420"/>
    </w:pPr>
  </w:style>
  <w:style w:type="paragraph" w:customStyle="1" w:styleId="26">
    <w:name w:val="DIAS标题4"/>
    <w:basedOn w:val="24"/>
    <w:next w:val="24"/>
    <w:autoRedefine/>
    <w:qFormat/>
    <w:uiPriority w:val="99"/>
    <w:pPr>
      <w:numPr>
        <w:ilvl w:val="3"/>
        <w:numId w:val="1"/>
      </w:numPr>
      <w:ind w:firstLineChars="0"/>
      <w:outlineLvl w:val="3"/>
    </w:pPr>
    <w:rPr>
      <w:rFonts w:cs="Arial"/>
      <w:b/>
    </w:rPr>
  </w:style>
  <w:style w:type="paragraph" w:customStyle="1" w:styleId="27">
    <w:name w:val="C60正文"/>
    <w:basedOn w:val="1"/>
    <w:autoRedefine/>
    <w:qFormat/>
    <w:uiPriority w:val="0"/>
    <w:pPr>
      <w:widowControl/>
      <w:ind w:firstLine="0" w:firstLineChars="0"/>
      <w:jc w:val="left"/>
    </w:pPr>
    <w:rPr>
      <w:rFonts w:ascii="Arial" w:hAnsi="Arial"/>
      <w:kern w:val="0"/>
      <w:szCs w:val="18"/>
      <w:lang w:eastAsia="en-US"/>
    </w:rPr>
  </w:style>
  <w:style w:type="paragraph" w:customStyle="1" w:styleId="28">
    <w:name w:val="Table Paragraph"/>
    <w:basedOn w:val="1"/>
    <w:autoRedefine/>
    <w:qFormat/>
    <w:uiPriority w:val="1"/>
    <w:rPr>
      <w:rFonts w:ascii="Arial" w:hAnsi="Arial" w:eastAsia="Arial" w:cs="Arial"/>
      <w:lang w:eastAsia="en-US" w:bidi="en-US"/>
    </w:rPr>
  </w:style>
  <w:style w:type="paragraph" w:customStyle="1" w:styleId="29">
    <w:name w:val="font5"/>
    <w:basedOn w:val="1"/>
    <w:autoRedefine/>
    <w:qFormat/>
    <w:uiPriority w:val="0"/>
    <w:pPr>
      <w:widowControl/>
      <w:spacing w:before="100" w:beforeAutospacing="1" w:after="100" w:afterAutospacing="1"/>
      <w:ind w:firstLine="0" w:firstLineChars="0"/>
      <w:jc w:val="left"/>
    </w:pPr>
    <w:rPr>
      <w:rFonts w:ascii="宋体" w:hAnsi="宋体" w:cs="宋体"/>
      <w:kern w:val="0"/>
      <w:sz w:val="18"/>
      <w:szCs w:val="18"/>
    </w:rPr>
  </w:style>
  <w:style w:type="paragraph" w:customStyle="1" w:styleId="30">
    <w:name w:val="Table"/>
    <w:basedOn w:val="1"/>
    <w:autoRedefine/>
    <w:qFormat/>
    <w:uiPriority w:val="99"/>
    <w:pPr>
      <w:ind w:firstLine="0" w:firstLineChars="0"/>
      <w:jc w:val="center"/>
    </w:pPr>
    <w:rPr>
      <w:kern w:val="10"/>
      <w:sz w:val="24"/>
      <w:szCs w:val="20"/>
    </w:rPr>
  </w:style>
  <w:style w:type="paragraph" w:customStyle="1" w:styleId="31">
    <w:name w:val="TOC 标题1"/>
    <w:basedOn w:val="2"/>
    <w:next w:val="1"/>
    <w:autoRedefine/>
    <w:unhideWhenUsed/>
    <w:qFormat/>
    <w:uiPriority w:val="39"/>
    <w:pPr>
      <w:widowControl/>
      <w:tabs>
        <w:tab w:val="clear" w:pos="1200"/>
      </w:tabs>
      <w:spacing w:after="0" w:line="259" w:lineRule="auto"/>
      <w:outlineLvl w:val="9"/>
    </w:pPr>
    <w:rPr>
      <w:rFonts w:asciiTheme="majorHAnsi" w:hAnsiTheme="majorHAnsi" w:eastAsiaTheme="majorEastAsia" w:cstheme="majorBidi"/>
      <w:b w:val="0"/>
      <w:bCs w:val="0"/>
      <w:color w:val="2E75B6" w:themeColor="accent1" w:themeShade="BF"/>
      <w:kern w:val="0"/>
      <w:szCs w:val="32"/>
    </w:rPr>
  </w:style>
  <w:style w:type="character" w:customStyle="1" w:styleId="32">
    <w:name w:val="font01"/>
    <w:basedOn w:val="17"/>
    <w:autoRedefine/>
    <w:qFormat/>
    <w:uiPriority w:val="0"/>
    <w:rPr>
      <w:rFonts w:hint="eastAsia" w:ascii="宋体" w:hAnsi="宋体" w:eastAsia="宋体"/>
      <w:color w:val="000000"/>
      <w:sz w:val="22"/>
      <w:szCs w:val="22"/>
      <w:u w:val="none"/>
    </w:rPr>
  </w:style>
  <w:style w:type="character" w:customStyle="1" w:styleId="33">
    <w:name w:val="批注文字 字符"/>
    <w:basedOn w:val="17"/>
    <w:link w:val="5"/>
    <w:autoRedefine/>
    <w:semiHidden/>
    <w:qFormat/>
    <w:uiPriority w:val="99"/>
    <w:rPr>
      <w:kern w:val="2"/>
      <w:sz w:val="21"/>
      <w:szCs w:val="22"/>
    </w:rPr>
  </w:style>
  <w:style w:type="character" w:customStyle="1" w:styleId="34">
    <w:name w:val="批注主题 字符"/>
    <w:basedOn w:val="33"/>
    <w:link w:val="14"/>
    <w:autoRedefine/>
    <w:qFormat/>
    <w:uiPriority w:val="0"/>
    <w:rPr>
      <w:b/>
      <w:bCs/>
      <w:kern w:val="2"/>
      <w:sz w:val="21"/>
      <w:szCs w:val="22"/>
    </w:rPr>
  </w:style>
  <w:style w:type="character" w:customStyle="1" w:styleId="35">
    <w:name w:val="font11"/>
    <w:basedOn w:val="17"/>
    <w:autoRedefine/>
    <w:qFormat/>
    <w:uiPriority w:val="0"/>
    <w:rPr>
      <w:rFonts w:hint="eastAsia" w:ascii="宋体" w:hAnsi="宋体" w:eastAsia="宋体" w:cs="宋体"/>
      <w:color w:val="000000"/>
      <w:sz w:val="22"/>
      <w:szCs w:val="22"/>
      <w:u w:val="non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1.xml"/><Relationship Id="rId71" Type="http://schemas.microsoft.com/office/2011/relationships/people" Target="people.xml"/><Relationship Id="rId70" Type="http://schemas.openxmlformats.org/officeDocument/2006/relationships/fontTable" Target="fontTable.xml"/><Relationship Id="rId7" Type="http://schemas.openxmlformats.org/officeDocument/2006/relationships/header" Target="header1.xml"/><Relationship Id="rId69" Type="http://schemas.openxmlformats.org/officeDocument/2006/relationships/customXml" Target="../customXml/item2.xml"/><Relationship Id="rId68" Type="http://schemas.openxmlformats.org/officeDocument/2006/relationships/numbering" Target="numbering.xml"/><Relationship Id="rId67" Type="http://schemas.openxmlformats.org/officeDocument/2006/relationships/customXml" Target="../customXml/item1.xml"/><Relationship Id="rId66" Type="http://schemas.openxmlformats.org/officeDocument/2006/relationships/image" Target="media/image49.emf"/><Relationship Id="rId65" Type="http://schemas.openxmlformats.org/officeDocument/2006/relationships/oleObject" Target="embeddings/oleObject9.bin"/><Relationship Id="rId64" Type="http://schemas.openxmlformats.org/officeDocument/2006/relationships/image" Target="media/image48.emf"/><Relationship Id="rId63" Type="http://schemas.openxmlformats.org/officeDocument/2006/relationships/oleObject" Target="embeddings/oleObject8.bin"/><Relationship Id="rId62" Type="http://schemas.openxmlformats.org/officeDocument/2006/relationships/image" Target="media/image47.emf"/><Relationship Id="rId61" Type="http://schemas.openxmlformats.org/officeDocument/2006/relationships/oleObject" Target="embeddings/oleObject7.bin"/><Relationship Id="rId60" Type="http://schemas.openxmlformats.org/officeDocument/2006/relationships/image" Target="media/image46.emf"/><Relationship Id="rId6" Type="http://schemas.openxmlformats.org/officeDocument/2006/relationships/endnotes" Target="endnotes.xml"/><Relationship Id="rId59" Type="http://schemas.openxmlformats.org/officeDocument/2006/relationships/oleObject" Target="embeddings/oleObject6.bin"/><Relationship Id="rId58" Type="http://schemas.openxmlformats.org/officeDocument/2006/relationships/image" Target="media/image45.emf"/><Relationship Id="rId57" Type="http://schemas.openxmlformats.org/officeDocument/2006/relationships/oleObject" Target="embeddings/oleObject5.bin"/><Relationship Id="rId56" Type="http://schemas.openxmlformats.org/officeDocument/2006/relationships/image" Target="media/image44.emf"/><Relationship Id="rId55" Type="http://schemas.openxmlformats.org/officeDocument/2006/relationships/oleObject" Target="embeddings/oleObject4.bin"/><Relationship Id="rId54" Type="http://schemas.openxmlformats.org/officeDocument/2006/relationships/image" Target="media/image43.emf"/><Relationship Id="rId53" Type="http://schemas.openxmlformats.org/officeDocument/2006/relationships/oleObject" Target="embeddings/oleObject3.bin"/><Relationship Id="rId52" Type="http://schemas.openxmlformats.org/officeDocument/2006/relationships/image" Target="media/image42.emf"/><Relationship Id="rId51" Type="http://schemas.openxmlformats.org/officeDocument/2006/relationships/oleObject" Target="embeddings/oleObject2.bin"/><Relationship Id="rId50" Type="http://schemas.openxmlformats.org/officeDocument/2006/relationships/image" Target="media/image41.emf"/><Relationship Id="rId5" Type="http://schemas.openxmlformats.org/officeDocument/2006/relationships/footnotes" Target="footnotes.xml"/><Relationship Id="rId49" Type="http://schemas.openxmlformats.org/officeDocument/2006/relationships/oleObject" Target="embeddings/oleObject1.bin"/><Relationship Id="rId48" Type="http://schemas.openxmlformats.org/officeDocument/2006/relationships/image" Target="media/image40.png"/><Relationship Id="rId47" Type="http://schemas.openxmlformats.org/officeDocument/2006/relationships/image" Target="media/image39.png"/><Relationship Id="rId46" Type="http://schemas.openxmlformats.org/officeDocument/2006/relationships/image" Target="media/image38.png"/><Relationship Id="rId45" Type="http://schemas.openxmlformats.org/officeDocument/2006/relationships/image" Target="media/image37.png"/><Relationship Id="rId44" Type="http://schemas.openxmlformats.org/officeDocument/2006/relationships/image" Target="media/image36.png"/><Relationship Id="rId43" Type="http://schemas.openxmlformats.org/officeDocument/2006/relationships/image" Target="media/image35.png"/><Relationship Id="rId42" Type="http://schemas.openxmlformats.org/officeDocument/2006/relationships/image" Target="media/image34.png"/><Relationship Id="rId41" Type="http://schemas.openxmlformats.org/officeDocument/2006/relationships/image" Target="media/image33.png"/><Relationship Id="rId40" Type="http://schemas.openxmlformats.org/officeDocument/2006/relationships/image" Target="media/image32.png"/><Relationship Id="rId4" Type="http://schemas.microsoft.com/office/2011/relationships/commentsExtended" Target="commentsExtended.xml"/><Relationship Id="rId39" Type="http://schemas.openxmlformats.org/officeDocument/2006/relationships/image" Target="media/image31.png"/><Relationship Id="rId38" Type="http://schemas.openxmlformats.org/officeDocument/2006/relationships/image" Target="media/image30.png"/><Relationship Id="rId37" Type="http://schemas.openxmlformats.org/officeDocument/2006/relationships/image" Target="media/image29.png"/><Relationship Id="rId36" Type="http://schemas.openxmlformats.org/officeDocument/2006/relationships/image" Target="media/image28.png"/><Relationship Id="rId35" Type="http://schemas.openxmlformats.org/officeDocument/2006/relationships/image" Target="media/image27.png"/><Relationship Id="rId34" Type="http://schemas.openxmlformats.org/officeDocument/2006/relationships/image" Target="media/image26.png"/><Relationship Id="rId33" Type="http://schemas.openxmlformats.org/officeDocument/2006/relationships/image" Target="media/image25.png"/><Relationship Id="rId32" Type="http://schemas.openxmlformats.org/officeDocument/2006/relationships/image" Target="media/image24.png"/><Relationship Id="rId31" Type="http://schemas.openxmlformats.org/officeDocument/2006/relationships/image" Target="media/image23.png"/><Relationship Id="rId30" Type="http://schemas.openxmlformats.org/officeDocument/2006/relationships/image" Target="media/image22.png"/><Relationship Id="rId3" Type="http://schemas.openxmlformats.org/officeDocument/2006/relationships/comments" Target="comments.xml"/><Relationship Id="rId29" Type="http://schemas.openxmlformats.org/officeDocument/2006/relationships/image" Target="media/image21.png"/><Relationship Id="rId28" Type="http://schemas.openxmlformats.org/officeDocument/2006/relationships/image" Target="media/image20.png"/><Relationship Id="rId27" Type="http://schemas.openxmlformats.org/officeDocument/2006/relationships/image" Target="media/image19.png"/><Relationship Id="rId26" Type="http://schemas.openxmlformats.org/officeDocument/2006/relationships/image" Target="media/image18.png"/><Relationship Id="rId25" Type="http://schemas.openxmlformats.org/officeDocument/2006/relationships/image" Target="media/image17.png"/><Relationship Id="rId24" Type="http://schemas.openxmlformats.org/officeDocument/2006/relationships/image" Target="media/image16.png"/><Relationship Id="rId23" Type="http://schemas.openxmlformats.org/officeDocument/2006/relationships/image" Target="media/image15.png"/><Relationship Id="rId22" Type="http://schemas.openxmlformats.org/officeDocument/2006/relationships/image" Target="media/image14.png"/><Relationship Id="rId21" Type="http://schemas.openxmlformats.org/officeDocument/2006/relationships/image" Target="media/image13.png"/><Relationship Id="rId20" Type="http://schemas.openxmlformats.org/officeDocument/2006/relationships/image" Target="media/image12.png"/><Relationship Id="rId2" Type="http://schemas.openxmlformats.org/officeDocument/2006/relationships/settings" Target="settings.xml"/><Relationship Id="rId19" Type="http://schemas.openxmlformats.org/officeDocument/2006/relationships/image" Target="media/image11.png"/><Relationship Id="rId18" Type="http://schemas.openxmlformats.org/officeDocument/2006/relationships/image" Target="media/image10.png"/><Relationship Id="rId17" Type="http://schemas.openxmlformats.org/officeDocument/2006/relationships/image" Target="media/image9.png"/><Relationship Id="rId16" Type="http://schemas.openxmlformats.org/officeDocument/2006/relationships/image" Target="media/image8.png"/><Relationship Id="rId15" Type="http://schemas.openxmlformats.org/officeDocument/2006/relationships/image" Target="media/image7.png"/><Relationship Id="rId14" Type="http://schemas.openxmlformats.org/officeDocument/2006/relationships/image" Target="media/image6.png"/><Relationship Id="rId13" Type="http://schemas.openxmlformats.org/officeDocument/2006/relationships/image" Target="media/image5.png"/><Relationship Id="rId12" Type="http://schemas.openxmlformats.org/officeDocument/2006/relationships/image" Target="media/image4.png"/><Relationship Id="rId11" Type="http://schemas.openxmlformats.org/officeDocument/2006/relationships/image" Target="media/image3.png"/><Relationship Id="rId10" Type="http://schemas.openxmlformats.org/officeDocument/2006/relationships/image" Target="media/image2.jpe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C842DFF0-1D1A-4F80-90A0-9511B722795C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38</Pages>
  <Words>10346</Words>
  <Characters>14316</Characters>
  <Lines>105</Lines>
  <Paragraphs>29</Paragraphs>
  <TotalTime>1</TotalTime>
  <ScaleCrop>false</ScaleCrop>
  <LinksUpToDate>false</LinksUpToDate>
  <CharactersWithSpaces>14814</CharactersWithSpaces>
  <Application>WPS Office_12.1.0.16417_F1E327BC-269C-435d-A152-05C5408002CA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2024-01-04T06:47:00Z</dcterms:created>
  <dc:creator>小宇</dc:creator>
  <cp:lastModifiedBy>WPS_1169097719</cp:lastModifiedBy>
  <dcterms:modified xsi:type="dcterms:W3CDTF">2024-08-02T10:42:48Z</dcterms:modified>
  <cp:revision>155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2052-12.1.0.16417</vt:lpwstr>
  </property>
  <property fmtid="{D5CDD505-2E9C-101B-9397-08002B2CF9AE}" pid="3" name="ICV">
    <vt:lpwstr>8659142E722646FE9B947185753D0A40_13</vt:lpwstr>
  </property>
</Properties>
</file>